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0BFD" w14:textId="2F5148A8" w:rsidR="00201E0C" w:rsidRDefault="00037B6E" w:rsidP="00DE472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1E418B">
        <w:rPr>
          <w:b/>
          <w:sz w:val="28"/>
          <w:szCs w:val="28"/>
        </w:rPr>
        <w:t>.03.2023</w:t>
      </w:r>
      <w:r w:rsidR="00201E0C" w:rsidRPr="00201E0C">
        <w:rPr>
          <w:b/>
          <w:sz w:val="28"/>
          <w:szCs w:val="28"/>
        </w:rPr>
        <w:t>/</w:t>
      </w:r>
      <w:r w:rsidR="000F7A0E">
        <w:rPr>
          <w:b/>
          <w:sz w:val="28"/>
          <w:szCs w:val="28"/>
        </w:rPr>
        <w:t>3400</w:t>
      </w:r>
    </w:p>
    <w:p w14:paraId="6F5784DF" w14:textId="576776EA" w:rsidR="00CC1145" w:rsidRPr="00CC1145" w:rsidRDefault="009873DD" w:rsidP="00CC1145">
      <w:pPr>
        <w:pStyle w:val="Nagwek1"/>
        <w:rPr>
          <w:rFonts w:asciiTheme="minorHAnsi" w:hAnsiTheme="minorHAnsi" w:cstheme="minorHAnsi"/>
          <w:b/>
          <w:color w:val="auto"/>
        </w:rPr>
      </w:pPr>
      <w:r w:rsidRPr="009873DD">
        <w:rPr>
          <w:rFonts w:ascii="Calibri" w:eastAsia="Times New Roman" w:hAnsi="Calibri" w:cs="Times New Roman"/>
          <w:b/>
          <w:color w:val="000000"/>
          <w:lang w:eastAsia="zh-CN"/>
        </w:rPr>
        <w:t>MIEJSKI OŚRODEK POMOCY SPOŁECZNEJ</w:t>
      </w:r>
      <w:r>
        <w:rPr>
          <w:rFonts w:asciiTheme="minorHAnsi" w:hAnsiTheme="minorHAnsi" w:cstheme="minorHAnsi"/>
          <w:b/>
          <w:color w:val="auto"/>
        </w:rPr>
        <w:t xml:space="preserve"> reprezentowany</w:t>
      </w:r>
      <w:r w:rsidR="001E418B">
        <w:rPr>
          <w:rFonts w:asciiTheme="minorHAnsi" w:hAnsiTheme="minorHAnsi" w:cstheme="minorHAnsi"/>
          <w:b/>
          <w:color w:val="auto"/>
        </w:rPr>
        <w:t xml:space="preserve"> pr</w:t>
      </w:r>
      <w:r w:rsidR="00037B6E">
        <w:rPr>
          <w:rFonts w:asciiTheme="minorHAnsi" w:hAnsiTheme="minorHAnsi" w:cstheme="minorHAnsi"/>
          <w:b/>
          <w:color w:val="auto"/>
        </w:rPr>
        <w:t>zez DYREKTORA ogłasza z dniem 31</w:t>
      </w:r>
      <w:r w:rsidR="001E418B">
        <w:rPr>
          <w:rFonts w:asciiTheme="minorHAnsi" w:hAnsiTheme="minorHAnsi" w:cstheme="minorHAnsi"/>
          <w:b/>
          <w:color w:val="auto"/>
        </w:rPr>
        <w:t xml:space="preserve"> marca 2023</w:t>
      </w:r>
      <w:r w:rsidR="00CC1145" w:rsidRPr="00CC1145">
        <w:rPr>
          <w:rFonts w:asciiTheme="minorHAnsi" w:hAnsiTheme="minorHAnsi" w:cstheme="minorHAnsi"/>
          <w:b/>
          <w:color w:val="auto"/>
        </w:rPr>
        <w:t xml:space="preserve"> </w:t>
      </w:r>
      <w:r w:rsidR="00201E0C" w:rsidRPr="00CC1145">
        <w:rPr>
          <w:rFonts w:asciiTheme="minorHAnsi" w:hAnsiTheme="minorHAnsi" w:cstheme="minorHAnsi"/>
          <w:b/>
          <w:color w:val="auto"/>
        </w:rPr>
        <w:t>roku</w:t>
      </w:r>
      <w:r w:rsidR="00CC1145" w:rsidRPr="00CC1145">
        <w:rPr>
          <w:rFonts w:asciiTheme="minorHAnsi" w:hAnsiTheme="minorHAnsi" w:cstheme="minorHAnsi"/>
          <w:b/>
          <w:color w:val="auto"/>
        </w:rPr>
        <w:t xml:space="preserve"> </w:t>
      </w:r>
      <w:r w:rsidR="00201E0C" w:rsidRPr="00CC1145">
        <w:rPr>
          <w:rFonts w:asciiTheme="minorHAnsi" w:hAnsiTheme="minorHAnsi" w:cstheme="minorHAnsi"/>
          <w:b/>
          <w:color w:val="auto"/>
        </w:rPr>
        <w:t>otwarty</w:t>
      </w:r>
      <w:r w:rsidR="00037B6E">
        <w:rPr>
          <w:rFonts w:asciiTheme="minorHAnsi" w:hAnsiTheme="minorHAnsi" w:cstheme="minorHAnsi"/>
          <w:b/>
          <w:color w:val="auto"/>
        </w:rPr>
        <w:t xml:space="preserve"> konkurs ofert na </w:t>
      </w:r>
      <w:r w:rsidR="00201E0C" w:rsidRPr="00CC1145">
        <w:rPr>
          <w:rFonts w:asciiTheme="minorHAnsi" w:hAnsiTheme="minorHAnsi" w:cstheme="minorHAnsi"/>
          <w:b/>
          <w:color w:val="auto"/>
        </w:rPr>
        <w:t>realizację zadania publicznego pod tytułem:</w:t>
      </w:r>
      <w:r>
        <w:rPr>
          <w:rFonts w:asciiTheme="minorHAnsi" w:hAnsiTheme="minorHAnsi" w:cstheme="minorHAnsi"/>
          <w:b/>
          <w:color w:val="auto"/>
        </w:rPr>
        <w:t xml:space="preserve"> REHABILITACJA SPOŁECZNA OSÓB NIEPEŁNOSPRAWNYCH ZLECANA ZE ŚRODKÓW PFRON</w:t>
      </w:r>
    </w:p>
    <w:p w14:paraId="4DCAF717" w14:textId="77777777" w:rsidR="003E2569" w:rsidRPr="00720666" w:rsidRDefault="00201E0C" w:rsidP="00364330">
      <w:pPr>
        <w:pStyle w:val="Nagwek2"/>
        <w:numPr>
          <w:ilvl w:val="0"/>
          <w:numId w:val="1"/>
        </w:numPr>
        <w:spacing w:before="360" w:line="360" w:lineRule="auto"/>
        <w:ind w:left="284" w:hanging="284"/>
        <w:rPr>
          <w:rFonts w:asciiTheme="minorHAnsi" w:eastAsia="Verdana" w:hAnsiTheme="minorHAnsi"/>
          <w:b/>
          <w:color w:val="auto"/>
          <w:sz w:val="28"/>
          <w:szCs w:val="28"/>
          <w:lang w:eastAsia="zh-CN"/>
        </w:rPr>
      </w:pPr>
      <w:r w:rsidRPr="00720666">
        <w:rPr>
          <w:rFonts w:asciiTheme="minorHAnsi" w:eastAsia="Verdana" w:hAnsiTheme="minorHAnsi"/>
          <w:b/>
          <w:color w:val="auto"/>
          <w:sz w:val="28"/>
          <w:szCs w:val="28"/>
          <w:lang w:eastAsia="zh-CN"/>
        </w:rPr>
        <w:t>PODSTAWA PRAWNA</w:t>
      </w:r>
    </w:p>
    <w:p w14:paraId="13CA9AA3" w14:textId="77777777" w:rsidR="00720666" w:rsidRPr="00264634" w:rsidRDefault="00720666" w:rsidP="00B7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Konkurs ogłoszony jest na podstawie: </w:t>
      </w:r>
    </w:p>
    <w:p w14:paraId="5E9B1BFB" w14:textId="5BB79FA5" w:rsidR="00720666" w:rsidRPr="00264634" w:rsidRDefault="00720666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t>Art</w:t>
      </w:r>
      <w:r w:rsidR="006C4E20" w:rsidRPr="00264634">
        <w:rPr>
          <w:rFonts w:ascii="Calibri" w:eastAsia="Verdana" w:hAnsi="Calibri" w:cs="Verdana"/>
          <w:sz w:val="24"/>
          <w:szCs w:val="24"/>
          <w:lang w:eastAsia="zh-CN"/>
        </w:rPr>
        <w:t>ykuł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4 ust</w:t>
      </w:r>
      <w:r w:rsidR="006C4E20" w:rsidRPr="00264634">
        <w:rPr>
          <w:rFonts w:ascii="Calibri" w:eastAsia="Verdana" w:hAnsi="Calibri" w:cs="Verdana"/>
          <w:sz w:val="24"/>
          <w:szCs w:val="24"/>
          <w:lang w:eastAsia="zh-CN"/>
        </w:rPr>
        <w:t>ęp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1 p</w:t>
      </w:r>
      <w:r w:rsidR="006C4E20" w:rsidRPr="00264634">
        <w:rPr>
          <w:rFonts w:ascii="Calibri" w:eastAsia="Verdana" w:hAnsi="Calibri" w:cs="Verdana"/>
          <w:sz w:val="24"/>
          <w:szCs w:val="24"/>
          <w:lang w:eastAsia="zh-CN"/>
        </w:rPr>
        <w:t>unkt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6F7B5E" w:rsidRPr="00264634">
        <w:rPr>
          <w:rFonts w:ascii="Calibri" w:eastAsia="Verdana" w:hAnsi="Calibri" w:cs="Verdana"/>
          <w:sz w:val="24"/>
          <w:szCs w:val="24"/>
          <w:lang w:eastAsia="zh-CN"/>
        </w:rPr>
        <w:t>7</w:t>
      </w:r>
      <w:r w:rsidR="00D601F5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6F7B5E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i artykuł 13 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>ustawy z dnia 24 kwietnia 2003 r</w:t>
      </w:r>
      <w:r w:rsidR="0034053C" w:rsidRPr="00264634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64634">
        <w:rPr>
          <w:rFonts w:ascii="Calibri" w:eastAsia="Verdana" w:hAnsi="Calibri" w:cs="Verdana"/>
          <w:i/>
          <w:sz w:val="24"/>
          <w:szCs w:val="24"/>
          <w:lang w:eastAsia="zh-CN"/>
        </w:rPr>
        <w:t>o działalności pożytku publicznego i o wolontariacie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(Dz. U. z 202</w:t>
      </w:r>
      <w:r w:rsidR="00122F21" w:rsidRPr="00264634">
        <w:rPr>
          <w:rFonts w:ascii="Calibri" w:eastAsia="Verdana" w:hAnsi="Calibri" w:cs="Verdana"/>
          <w:sz w:val="24"/>
          <w:szCs w:val="24"/>
          <w:lang w:eastAsia="zh-CN"/>
        </w:rPr>
        <w:t>2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r</w:t>
      </w:r>
      <w:r w:rsidR="0034053C" w:rsidRPr="00264634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poz. 1</w:t>
      </w:r>
      <w:r w:rsidR="00122F21" w:rsidRPr="00264634">
        <w:rPr>
          <w:rFonts w:ascii="Calibri" w:eastAsia="Verdana" w:hAnsi="Calibri" w:cs="Verdana"/>
          <w:sz w:val="24"/>
          <w:szCs w:val="24"/>
          <w:lang w:eastAsia="zh-CN"/>
        </w:rPr>
        <w:t>327</w:t>
      </w:r>
      <w:r w:rsidR="00F6001E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z</w:t>
      </w:r>
      <w:r w:rsidR="00767D99" w:rsidRPr="00264634">
        <w:rPr>
          <w:rFonts w:ascii="Calibri" w:eastAsia="Verdana" w:hAnsi="Calibri" w:cs="Verdana"/>
          <w:sz w:val="24"/>
          <w:szCs w:val="24"/>
          <w:lang w:eastAsia="zh-CN"/>
        </w:rPr>
        <w:t>e</w:t>
      </w:r>
      <w:r w:rsidR="00F6001E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zmianami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>);</w:t>
      </w:r>
    </w:p>
    <w:p w14:paraId="753D1CA5" w14:textId="18B9C327" w:rsidR="006F7B5E" w:rsidRPr="00264634" w:rsidRDefault="006F7B5E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Artykuł 36 ustęp 2 ustawy z dnia 27 sierpnia 1997 roku </w:t>
      </w:r>
      <w:r w:rsidRPr="00264634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o rehabilitacji zawodowej i społecznej oraz zatrudnianiu osób niepełnosprawnych </w:t>
      </w:r>
      <w:r w:rsidR="00163F07" w:rsidRPr="00264634">
        <w:rPr>
          <w:rFonts w:ascii="Calibri" w:eastAsia="Verdana" w:hAnsi="Calibri" w:cs="Verdana"/>
          <w:sz w:val="24"/>
          <w:szCs w:val="24"/>
          <w:lang w:eastAsia="zh-CN"/>
        </w:rPr>
        <w:t>(Dz.</w:t>
      </w:r>
      <w:r w:rsidR="00C536EC"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U. z 2023 roku poz. 100 z </w:t>
      </w:r>
      <w:r w:rsidR="00264634" w:rsidRPr="00264634">
        <w:rPr>
          <w:rFonts w:ascii="Calibri" w:eastAsia="Verdana" w:hAnsi="Calibri" w:cs="Verdana"/>
          <w:sz w:val="24"/>
          <w:szCs w:val="24"/>
          <w:lang w:eastAsia="zh-CN"/>
        </w:rPr>
        <w:t>późniejszymi zmianami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);  </w:t>
      </w:r>
    </w:p>
    <w:p w14:paraId="33DA9BBF" w14:textId="39474302" w:rsidR="006F7B5E" w:rsidRPr="00264634" w:rsidRDefault="006F7B5E" w:rsidP="002D7A84">
      <w:pPr>
        <w:pStyle w:val="Akapitzlist"/>
        <w:numPr>
          <w:ilvl w:val="0"/>
          <w:numId w:val="12"/>
        </w:numPr>
        <w:suppressAutoHyphens/>
        <w:spacing w:after="0" w:line="360" w:lineRule="auto"/>
        <w:ind w:left="643"/>
        <w:rPr>
          <w:rFonts w:ascii="Calibri" w:eastAsia="Times New Roman" w:hAnsi="Calibri" w:cs="Times New Roman"/>
          <w:i/>
          <w:sz w:val="24"/>
          <w:szCs w:val="24"/>
          <w:lang w:eastAsia="zh-CN"/>
        </w:rPr>
      </w:pP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Rozporządzenia Ministra Pracy i Polityki Sp</w:t>
      </w:r>
      <w:r w:rsidR="00F16CA8" w:rsidRPr="00264634">
        <w:rPr>
          <w:rFonts w:ascii="Calibri" w:eastAsia="Times New Roman" w:hAnsi="Calibri" w:cs="Times New Roman"/>
          <w:sz w:val="24"/>
          <w:szCs w:val="24"/>
          <w:lang w:eastAsia="zh-CN"/>
        </w:rPr>
        <w:t>ołecznej z dnia 7 lutego 2008 roku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w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sprawie rodzajów zadań z zakresu rehabilita</w:t>
      </w:r>
      <w:r w:rsidR="002B4B26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cji zawodowej i społecznej osób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niepełnosprawnych zlecanych fundacjom i organizacjom pozarządowym </w:t>
      </w:r>
      <w:r w:rsidR="00E61941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(tekst 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j</w:t>
      </w:r>
      <w:r w:rsidR="00E61941" w:rsidRPr="00264634">
        <w:rPr>
          <w:rFonts w:ascii="Calibri" w:eastAsia="Times New Roman" w:hAnsi="Calibri" w:cs="Times New Roman"/>
          <w:sz w:val="24"/>
          <w:szCs w:val="24"/>
          <w:lang w:eastAsia="zh-CN"/>
        </w:rPr>
        <w:t>ednolity Dz.</w:t>
      </w:r>
      <w:r w:rsidR="001E418B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E61941" w:rsidRPr="00264634">
        <w:rPr>
          <w:rFonts w:ascii="Calibri" w:eastAsia="Times New Roman" w:hAnsi="Calibri" w:cs="Times New Roman"/>
          <w:sz w:val="24"/>
          <w:szCs w:val="24"/>
          <w:lang w:eastAsia="zh-CN"/>
        </w:rPr>
        <w:t>U.</w:t>
      </w:r>
      <w:r w:rsidR="001E418B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z 2016 r</w:t>
      </w:r>
      <w:r w:rsidR="00234312" w:rsidRPr="00264634">
        <w:rPr>
          <w:rFonts w:ascii="Calibri" w:eastAsia="Times New Roman" w:hAnsi="Calibri" w:cs="Times New Roman"/>
          <w:sz w:val="24"/>
          <w:szCs w:val="24"/>
          <w:lang w:eastAsia="zh-CN"/>
        </w:rPr>
        <w:t>oku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, poz. 1945)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;</w:t>
      </w:r>
    </w:p>
    <w:p w14:paraId="197BBE72" w14:textId="66EA5CFD" w:rsidR="002B4B26" w:rsidRPr="00264634" w:rsidRDefault="002B4B26" w:rsidP="002D7A84">
      <w:pPr>
        <w:pStyle w:val="Akapitzlist"/>
        <w:numPr>
          <w:ilvl w:val="0"/>
          <w:numId w:val="12"/>
        </w:numPr>
        <w:suppressAutoHyphens/>
        <w:spacing w:before="120" w:after="0" w:line="360" w:lineRule="auto"/>
        <w:ind w:left="64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Uchwały n</w:t>
      </w:r>
      <w:r w:rsidR="009015D5" w:rsidRPr="00264634">
        <w:rPr>
          <w:rFonts w:ascii="Calibri" w:eastAsia="Times New Roman" w:hAnsi="Calibri" w:cs="Times New Roman"/>
          <w:sz w:val="24"/>
          <w:szCs w:val="24"/>
          <w:lang w:eastAsia="zh-CN"/>
        </w:rPr>
        <w:t>ume</w:t>
      </w:r>
      <w:r w:rsidR="002D7A84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 LXIII/1637/22 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Rady Miejskiej Wrocławia z dnia </w:t>
      </w:r>
      <w:r w:rsidR="002D7A84" w:rsidRPr="00264634">
        <w:rPr>
          <w:rFonts w:ascii="Calibri" w:eastAsia="Times New Roman" w:hAnsi="Calibri" w:cs="Times New Roman"/>
          <w:sz w:val="24"/>
          <w:szCs w:val="24"/>
          <w:lang w:eastAsia="zh-CN"/>
        </w:rPr>
        <w:t>22 grudnia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2022</w:t>
      </w:r>
      <w:r w:rsidR="002D7A84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roku</w:t>
      </w:r>
      <w:r w:rsidR="00BE10B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037B6E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sprawie zadań Miasta Wrocławia z zakresu rehabilitacji zawodowej i społecznej osób niepełnosprawnych, finansowanych w 202</w:t>
      </w:r>
      <w:r w:rsidR="002D7A84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3</w:t>
      </w:r>
      <w:r w:rsidR="00F16CA8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r</w:t>
      </w:r>
      <w:r w:rsidR="00462051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oku</w:t>
      </w:r>
      <w:r w:rsidR="00E61941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ze środków Państwowego Funduszu Rehabilitacji Osób Niepełnosprawnych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;</w:t>
      </w:r>
    </w:p>
    <w:p w14:paraId="43455DFB" w14:textId="64F500D4" w:rsidR="002B4B26" w:rsidRPr="00264634" w:rsidRDefault="002B4B26" w:rsidP="002D7A84">
      <w:pPr>
        <w:pStyle w:val="Akapitzlist"/>
        <w:numPr>
          <w:ilvl w:val="0"/>
          <w:numId w:val="12"/>
        </w:numPr>
        <w:suppressAutoHyphens/>
        <w:spacing w:after="0" w:line="360" w:lineRule="auto"/>
        <w:ind w:left="643"/>
        <w:rPr>
          <w:rFonts w:ascii="Calibri" w:eastAsia="Times New Roman" w:hAnsi="Calibri" w:cs="Times New Roman"/>
          <w:i/>
          <w:sz w:val="24"/>
          <w:szCs w:val="24"/>
          <w:lang w:eastAsia="zh-CN"/>
        </w:rPr>
      </w:pP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>Zarządzenia n</w:t>
      </w:r>
      <w:r w:rsidR="009015D5" w:rsidRPr="00264634">
        <w:rPr>
          <w:rFonts w:ascii="Calibri" w:eastAsia="Times New Roman" w:hAnsi="Calibri" w:cs="Times New Roman"/>
          <w:sz w:val="24"/>
          <w:szCs w:val="24"/>
          <w:lang w:eastAsia="zh-CN"/>
        </w:rPr>
        <w:t>ume</w:t>
      </w:r>
      <w:r w:rsidR="006F562C" w:rsidRPr="00264634">
        <w:rPr>
          <w:rFonts w:ascii="Calibri" w:eastAsia="Times New Roman" w:hAnsi="Calibri" w:cs="Times New Roman"/>
          <w:sz w:val="24"/>
          <w:szCs w:val="24"/>
          <w:lang w:eastAsia="zh-CN"/>
        </w:rPr>
        <w:t>r 9789</w:t>
      </w:r>
      <w:r w:rsidR="003E189F" w:rsidRPr="00264634">
        <w:rPr>
          <w:rFonts w:ascii="Calibri" w:eastAsia="Times New Roman" w:hAnsi="Calibri" w:cs="Times New Roman"/>
          <w:sz w:val="24"/>
          <w:szCs w:val="24"/>
          <w:lang w:eastAsia="zh-CN"/>
        </w:rPr>
        <w:t>/23 Prezydenta Wrocławia z dnia 15 marca 2023</w:t>
      </w:r>
      <w:r w:rsidR="00F16CA8"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roku</w:t>
      </w:r>
      <w:r w:rsidRPr="0026463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w sprawie podziału środków Państwowego Funduszu Rehabilitacji Osó</w:t>
      </w:r>
      <w:r w:rsidR="003E189F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b Niepełnosprawnych na zadania z zakresu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rehabilitacji zawodowej i społecznej osób niepełnosprawnych realizo</w:t>
      </w:r>
      <w:r w:rsidR="003E189F"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wane przez Miasto Wrocław w 2023 </w:t>
      </w:r>
      <w:r w:rsidRPr="00264634">
        <w:rPr>
          <w:rFonts w:ascii="Calibri" w:eastAsia="Times New Roman" w:hAnsi="Calibri" w:cs="Times New Roman"/>
          <w:i/>
          <w:sz w:val="24"/>
          <w:szCs w:val="24"/>
          <w:lang w:eastAsia="zh-CN"/>
        </w:rPr>
        <w:t>roku;</w:t>
      </w:r>
    </w:p>
    <w:p w14:paraId="7F8D51EF" w14:textId="43FF2B26" w:rsidR="00720666" w:rsidRPr="00264634" w:rsidRDefault="002D7A84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Uchwały numer LXI/1599/22 Rady Miejskiej Wrocławia z dnia 24 listopada 2022 roku </w:t>
      </w:r>
      <w:r w:rsidRPr="00264634">
        <w:rPr>
          <w:rFonts w:ascii="Calibri" w:eastAsia="Verdana" w:hAnsi="Calibri" w:cs="Verdana"/>
          <w:i/>
          <w:sz w:val="24"/>
          <w:szCs w:val="24"/>
          <w:lang w:eastAsia="zh-CN"/>
        </w:rPr>
        <w:t>w sprawie Wrocławskiego Programu Działań na Rzecz Osób Niepełnosprawnych „Bez barier” na lata 2023-2029;</w:t>
      </w:r>
    </w:p>
    <w:p w14:paraId="6B8D3149" w14:textId="173E41A4" w:rsidR="00720666" w:rsidRPr="00264634" w:rsidRDefault="00720666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lastRenderedPageBreak/>
        <w:t>Uchwały n</w:t>
      </w:r>
      <w:r w:rsidR="00F413C4" w:rsidRPr="00264634">
        <w:rPr>
          <w:rFonts w:ascii="Calibri" w:eastAsia="Verdana" w:hAnsi="Calibri" w:cs="Verdana"/>
          <w:sz w:val="24"/>
          <w:szCs w:val="24"/>
          <w:lang w:eastAsia="zh-CN"/>
        </w:rPr>
        <w:t>ume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r </w:t>
      </w:r>
      <w:r w:rsidR="00AB2D99"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>LIX/1554/22</w:t>
      </w:r>
      <w:r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Rady Miejskiej Wrocławia z dnia </w:t>
      </w:r>
      <w:r w:rsidR="00AB2D99"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>20 października 2022</w:t>
      </w:r>
      <w:r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 xml:space="preserve"> r</w:t>
      </w:r>
      <w:r w:rsidR="0034053C"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>oku</w:t>
      </w:r>
      <w:r w:rsidR="000D5448" w:rsidRPr="00264634">
        <w:rPr>
          <w:rFonts w:ascii="Calibri" w:eastAsia="Times New Roman" w:hAnsi="Calibri" w:cs="Helv"/>
          <w:color w:val="000000"/>
          <w:sz w:val="24"/>
          <w:szCs w:val="24"/>
          <w:lang w:eastAsia="zh-CN"/>
        </w:rPr>
        <w:t xml:space="preserve"> 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w</w:t>
      </w:r>
      <w:r w:rsidR="003823FB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 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sprawie programu współpracy Miasta Wrocławia z organizacjami pozarządowymi w</w:t>
      </w:r>
      <w:r w:rsidR="003823FB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 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roku </w:t>
      </w:r>
      <w:r w:rsidR="009A3722"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2023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;</w:t>
      </w:r>
    </w:p>
    <w:p w14:paraId="22A8BA47" w14:textId="36D369CF" w:rsidR="00720666" w:rsidRPr="00264634" w:rsidRDefault="00720666" w:rsidP="00435854">
      <w:pPr>
        <w:numPr>
          <w:ilvl w:val="0"/>
          <w:numId w:val="12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64634">
        <w:rPr>
          <w:rFonts w:ascii="Calibri" w:eastAsia="Verdana" w:hAnsi="Calibri" w:cs="Verdana"/>
          <w:sz w:val="24"/>
          <w:szCs w:val="24"/>
          <w:lang w:eastAsia="zh-CN"/>
        </w:rPr>
        <w:t>Uchwały n</w:t>
      </w:r>
      <w:r w:rsidR="00F413C4" w:rsidRPr="00264634">
        <w:rPr>
          <w:rFonts w:ascii="Calibri" w:eastAsia="Verdana" w:hAnsi="Calibri" w:cs="Verdana"/>
          <w:sz w:val="24"/>
          <w:szCs w:val="24"/>
          <w:lang w:eastAsia="zh-CN"/>
        </w:rPr>
        <w:t>ume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r </w:t>
      </w:r>
      <w:r w:rsidR="00741E73" w:rsidRPr="00264634">
        <w:rPr>
          <w:rFonts w:ascii="Calibri" w:eastAsia="Verdana" w:hAnsi="Calibri" w:cs="Verdana"/>
          <w:sz w:val="24"/>
          <w:szCs w:val="24"/>
          <w:lang w:eastAsia="zh-CN"/>
        </w:rPr>
        <w:t>XLV/1160/21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Rady Miejskiej Wrocławia z dnia </w:t>
      </w:r>
      <w:r w:rsidR="00741E73"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>21</w:t>
      </w:r>
      <w:r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października </w:t>
      </w:r>
      <w:r w:rsidR="00741E73" w:rsidRP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2021 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>r</w:t>
      </w:r>
      <w:r w:rsidR="0034053C" w:rsidRPr="00264634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3823FB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w </w:t>
      </w:r>
      <w:r w:rsidR="00F16CA8" w:rsidRPr="00264634">
        <w:rPr>
          <w:rFonts w:ascii="Calibri" w:eastAsia="Verdana" w:hAnsi="Calibri" w:cs="Verdana"/>
          <w:i/>
          <w:sz w:val="24"/>
          <w:szCs w:val="24"/>
          <w:lang w:eastAsia="zh-CN"/>
        </w:rPr>
        <w:t>sprawie W</w:t>
      </w:r>
      <w:r w:rsidRPr="00264634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ieloletniego programu współpracy Miasta Wrocławia z organizacjami pozarządowymi </w:t>
      </w:r>
      <w:r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w latach </w:t>
      </w:r>
      <w:r w:rsidR="00741E73"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2023-2027</w:t>
      </w:r>
      <w:r w:rsidR="00A46938" w:rsidRPr="00264634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.</w:t>
      </w:r>
    </w:p>
    <w:p w14:paraId="79C5F106" w14:textId="77777777" w:rsidR="00720666" w:rsidRPr="00720666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ADRESAT KONKURSU</w:t>
      </w:r>
    </w:p>
    <w:p w14:paraId="39BC78C7" w14:textId="307177DE" w:rsidR="00720666" w:rsidRPr="00720666" w:rsidRDefault="00720666" w:rsidP="00D601F5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bookmarkStart w:id="0" w:name="_Hlk103856320"/>
      <w:r w:rsidRPr="00720666">
        <w:rPr>
          <w:rFonts w:ascii="Calibri" w:eastAsia="Verdana" w:hAnsi="Calibri" w:cs="Verdana"/>
          <w:sz w:val="24"/>
          <w:szCs w:val="24"/>
          <w:lang w:eastAsia="zh-CN"/>
        </w:rPr>
        <w:t>Konkurs skierowany jest do organizacji pozarządowych zgodnie z art</w:t>
      </w:r>
      <w:r w:rsidR="00F413C4">
        <w:rPr>
          <w:rFonts w:ascii="Calibri" w:eastAsia="Verdana" w:hAnsi="Calibri" w:cs="Verdana"/>
          <w:sz w:val="24"/>
          <w:szCs w:val="24"/>
          <w:lang w:eastAsia="zh-CN"/>
        </w:rPr>
        <w:t>ykułem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 3 ust</w:t>
      </w:r>
      <w:r w:rsidR="00F413C4">
        <w:rPr>
          <w:rFonts w:ascii="Calibri" w:eastAsia="Verdana" w:hAnsi="Calibri" w:cs="Verdana"/>
          <w:sz w:val="24"/>
          <w:szCs w:val="24"/>
          <w:lang w:eastAsia="zh-CN"/>
        </w:rPr>
        <w:t>ępy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 2 i 3 ustawy z</w:t>
      </w:r>
      <w:r w:rsidR="00A4489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>dnia 24 kwietnia 2003 r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720666">
        <w:rPr>
          <w:rFonts w:ascii="Calibri" w:eastAsia="Verdana" w:hAnsi="Calibri" w:cs="Verdana"/>
          <w:i/>
          <w:sz w:val="24"/>
          <w:szCs w:val="24"/>
          <w:lang w:eastAsia="zh-CN"/>
        </w:rPr>
        <w:t>o działalności pożytku publicznego i o wolontariacie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>; zwanych w</w:t>
      </w:r>
      <w:r w:rsidR="00A4489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dalszej części ogłoszenia konkursowego </w:t>
      </w:r>
      <w:r w:rsidRPr="00720666">
        <w:rPr>
          <w:rFonts w:ascii="Calibri" w:eastAsia="Verdana" w:hAnsi="Calibri" w:cs="Verdana"/>
          <w:b/>
          <w:sz w:val="24"/>
          <w:szCs w:val="24"/>
          <w:lang w:eastAsia="zh-CN"/>
        </w:rPr>
        <w:t>„oferentem”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0E723F0A" w14:textId="77777777" w:rsidR="00720666" w:rsidRPr="00720666" w:rsidRDefault="00720666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720666">
        <w:rPr>
          <w:rFonts w:ascii="Calibri" w:eastAsia="Verdana" w:hAnsi="Calibri" w:cs="Verdana"/>
          <w:b/>
          <w:sz w:val="24"/>
          <w:szCs w:val="24"/>
          <w:lang w:eastAsia="zh-CN"/>
        </w:rPr>
        <w:t>UWAGA</w:t>
      </w:r>
      <w:r w:rsidR="00274833">
        <w:rPr>
          <w:rFonts w:ascii="Calibri" w:eastAsia="Verdana" w:hAnsi="Calibri" w:cs="Verdana"/>
          <w:b/>
          <w:sz w:val="24"/>
          <w:szCs w:val="24"/>
          <w:lang w:eastAsia="zh-CN"/>
        </w:rPr>
        <w:t>:</w:t>
      </w:r>
      <w:r w:rsidRPr="00720666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Oddziały terenowe nieposiadające osobowości prawnej</w:t>
      </w:r>
      <w:r w:rsidRPr="00720666">
        <w:rPr>
          <w:rFonts w:ascii="Calibri" w:eastAsia="Verdana" w:hAnsi="Calibri" w:cs="Verdana"/>
          <w:sz w:val="24"/>
          <w:szCs w:val="24"/>
          <w:lang w:eastAsia="zh-CN"/>
        </w:rPr>
        <w:t xml:space="preserve"> nie mogą samodzielnie ubiegać się o dotację. W takiej sytuacji mogą złożyć ofertę za pośrednictwem zarządu głównego lub oddziału posiadającego osobowość prawną, natomiast w ofercie powinien być wskazany oddział upoważniony do bezpośredniego wykonania zadania publicznego.</w:t>
      </w:r>
      <w:bookmarkEnd w:id="0"/>
    </w:p>
    <w:p w14:paraId="4FE926D1" w14:textId="77777777" w:rsidR="00720666" w:rsidRPr="00720666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FORMA REALIZACJI ZADANIA PUBLICZNEGO</w:t>
      </w:r>
    </w:p>
    <w:p w14:paraId="4363D27A" w14:textId="65EEF08F" w:rsidR="00720666" w:rsidRPr="00A73A8A" w:rsidRDefault="00720666" w:rsidP="00322284">
      <w:p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720666">
        <w:rPr>
          <w:rFonts w:ascii="Calibri" w:eastAsia="Verdana" w:hAnsi="Calibri" w:cs="Verdana"/>
          <w:sz w:val="24"/>
          <w:szCs w:val="24"/>
          <w:lang w:eastAsia="zh-CN"/>
        </w:rPr>
        <w:t>Wsparcie</w:t>
      </w:r>
    </w:p>
    <w:p w14:paraId="678E675D" w14:textId="77777777" w:rsidR="00A73A8A" w:rsidRPr="00A73A8A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CEL REALIZACJI ZADANIA PUBLICZNEGO</w:t>
      </w:r>
    </w:p>
    <w:p w14:paraId="387E4510" w14:textId="678EF427" w:rsidR="00A73A8A" w:rsidRDefault="0019716E" w:rsidP="00D601F5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4"/>
          <w:szCs w:val="24"/>
          <w:lang w:eastAsia="zh-CN"/>
        </w:rPr>
        <w:t>Zaspok</w:t>
      </w:r>
      <w:r w:rsidR="0019774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ajanie potrzeb oraz podnoszenie 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>poziomu</w:t>
      </w:r>
      <w:r w:rsidR="0019774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życia </w:t>
      </w:r>
      <w:r w:rsidR="00BE10B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mieszkańców Wrocławia </w:t>
      </w:r>
      <w:r w:rsidR="0019774C">
        <w:rPr>
          <w:rFonts w:ascii="Calibri" w:eastAsia="Times New Roman" w:hAnsi="Calibri" w:cs="Times New Roman"/>
          <w:sz w:val="24"/>
          <w:szCs w:val="24"/>
          <w:lang w:eastAsia="zh-CN"/>
        </w:rPr>
        <w:t>z niepełnosprawnościami</w:t>
      </w:r>
      <w:r w:rsidR="003A3ADC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poprzez:</w:t>
      </w:r>
    </w:p>
    <w:p w14:paraId="2DEAF43B" w14:textId="6A0F7C0D" w:rsidR="0019774C" w:rsidRPr="00BE10B2" w:rsidRDefault="0019774C" w:rsidP="00BE10B2">
      <w:pPr>
        <w:pStyle w:val="Akapitzlist"/>
        <w:numPr>
          <w:ilvl w:val="0"/>
          <w:numId w:val="52"/>
        </w:num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10B2">
        <w:rPr>
          <w:rFonts w:ascii="Calibri" w:eastAsia="Times New Roman" w:hAnsi="Calibri" w:cs="Times New Roman"/>
          <w:sz w:val="24"/>
          <w:szCs w:val="24"/>
          <w:lang w:eastAsia="zh-CN"/>
        </w:rPr>
        <w:t>tworzenie warunków zapewniających równoprawne uczestnictwo w życiu społecznym,</w:t>
      </w:r>
    </w:p>
    <w:p w14:paraId="40D88EAF" w14:textId="6F16DE67" w:rsidR="0019774C" w:rsidRPr="00BE10B2" w:rsidRDefault="0019774C" w:rsidP="00BE10B2">
      <w:pPr>
        <w:pStyle w:val="Akapitzlist"/>
        <w:numPr>
          <w:ilvl w:val="0"/>
          <w:numId w:val="52"/>
        </w:num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10B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wyrównywanie szans w dążeniu do efektywnego pełnienia ról społecznych oraz przeciwdziałanie </w:t>
      </w:r>
      <w:r w:rsidR="002F4075" w:rsidRPr="00BE10B2">
        <w:rPr>
          <w:rFonts w:ascii="Calibri" w:eastAsia="Times New Roman" w:hAnsi="Calibri" w:cs="Times New Roman"/>
          <w:sz w:val="24"/>
          <w:szCs w:val="24"/>
          <w:lang w:eastAsia="zh-CN"/>
        </w:rPr>
        <w:t>wykluczeniu społecznemu,</w:t>
      </w:r>
    </w:p>
    <w:p w14:paraId="0CE5B8F2" w14:textId="5B5F13E5" w:rsidR="002F4075" w:rsidRPr="00BE10B2" w:rsidRDefault="002F4075" w:rsidP="00BE10B2">
      <w:pPr>
        <w:pStyle w:val="Akapitzlist"/>
        <w:numPr>
          <w:ilvl w:val="0"/>
          <w:numId w:val="52"/>
        </w:num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10B2">
        <w:rPr>
          <w:rFonts w:ascii="Calibri" w:eastAsia="Times New Roman" w:hAnsi="Calibri" w:cs="Times New Roman"/>
          <w:sz w:val="24"/>
          <w:szCs w:val="24"/>
          <w:lang w:eastAsia="zh-CN"/>
        </w:rPr>
        <w:t>wspieranie w niezależnym funkcjonowaniu, a gdy jest to możliwe dążenie do usamodzielnienia,</w:t>
      </w:r>
    </w:p>
    <w:p w14:paraId="6C02BB2F" w14:textId="1AC0663B" w:rsidR="002F4075" w:rsidRPr="00BE10B2" w:rsidRDefault="002F4075" w:rsidP="00BE10B2">
      <w:pPr>
        <w:pStyle w:val="Akapitzlist"/>
        <w:numPr>
          <w:ilvl w:val="0"/>
          <w:numId w:val="52"/>
        </w:num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E10B2">
        <w:rPr>
          <w:rFonts w:ascii="Calibri" w:eastAsia="Times New Roman" w:hAnsi="Calibri" w:cs="Times New Roman"/>
          <w:sz w:val="24"/>
          <w:szCs w:val="24"/>
          <w:lang w:eastAsia="zh-CN"/>
        </w:rPr>
        <w:t>podnoszenie świadomości spo</w:t>
      </w:r>
      <w:r w:rsidR="00443279" w:rsidRPr="00BE10B2">
        <w:rPr>
          <w:rFonts w:ascii="Calibri" w:eastAsia="Times New Roman" w:hAnsi="Calibri" w:cs="Times New Roman"/>
          <w:sz w:val="24"/>
          <w:szCs w:val="24"/>
          <w:lang w:eastAsia="zh-CN"/>
        </w:rPr>
        <w:t>łecznej w zakresie zrozumienia potrzeb</w:t>
      </w:r>
      <w:r w:rsidR="00456591" w:rsidRPr="00BE10B2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osób z niepełnosprawnościami oraz współdziałania w rozwiązywaniu ich problemów.</w:t>
      </w:r>
    </w:p>
    <w:p w14:paraId="5F2C536C" w14:textId="77777777" w:rsidR="00A73A8A" w:rsidRPr="00A73A8A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TERMIN REALIZACJI ZADANIA PUBLICZNEGO</w:t>
      </w:r>
    </w:p>
    <w:p w14:paraId="26F178F4" w14:textId="6BF103B0" w:rsidR="00A73A8A" w:rsidRPr="00467243" w:rsidRDefault="00A73A8A" w:rsidP="00D601F5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467243">
        <w:rPr>
          <w:rFonts w:ascii="Calibri" w:eastAsia="Verdana" w:hAnsi="Calibri" w:cs="Verdana"/>
          <w:sz w:val="24"/>
          <w:szCs w:val="24"/>
          <w:lang w:eastAsia="zh-CN"/>
        </w:rPr>
        <w:t xml:space="preserve">Rozpoczęcie od </w:t>
      </w:r>
      <w:r w:rsidR="00F16CA8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1 czerwca 2023</w:t>
      </w:r>
      <w:r w:rsidR="0084649D" w:rsidRPr="00E6194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E61941">
        <w:rPr>
          <w:rFonts w:ascii="Calibri" w:eastAsia="Verdana" w:hAnsi="Calibri" w:cs="Verdana"/>
          <w:sz w:val="24"/>
          <w:szCs w:val="24"/>
          <w:lang w:eastAsia="zh-CN"/>
        </w:rPr>
        <w:t xml:space="preserve">roku, zakończenie do </w:t>
      </w:r>
      <w:r w:rsidR="00F16CA8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31 grudnia 2023</w:t>
      </w:r>
      <w:r w:rsidR="0084649D" w:rsidRPr="00E6194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E61941">
        <w:rPr>
          <w:rFonts w:ascii="Calibri" w:eastAsia="Verdana" w:hAnsi="Calibri" w:cs="Verdana"/>
          <w:sz w:val="24"/>
          <w:szCs w:val="24"/>
          <w:lang w:eastAsia="zh-CN"/>
        </w:rPr>
        <w:t>roku</w:t>
      </w:r>
      <w:r w:rsidRPr="00467243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18B9DE5E" w14:textId="5BC29C99" w:rsidR="00A73A8A" w:rsidRPr="00A73A8A" w:rsidRDefault="00A73A8A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A73A8A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>UWAGA</w:t>
      </w:r>
      <w:r>
        <w:rPr>
          <w:rFonts w:ascii="Calibri" w:eastAsia="Verdana" w:hAnsi="Calibri" w:cs="Verdana"/>
          <w:b/>
          <w:sz w:val="24"/>
          <w:szCs w:val="24"/>
          <w:lang w:eastAsia="zh-CN"/>
        </w:rPr>
        <w:t>:</w:t>
      </w:r>
      <w:r w:rsidRPr="00A73A8A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A73A8A">
        <w:rPr>
          <w:rFonts w:ascii="Calibri" w:eastAsia="Verdana" w:hAnsi="Calibri" w:cs="Verdana"/>
          <w:sz w:val="24"/>
          <w:szCs w:val="24"/>
          <w:lang w:eastAsia="zh-CN"/>
        </w:rPr>
        <w:t>W ofercie należy wpisać rzeczywisty okres realizacji zadania publicznego, który nie</w:t>
      </w:r>
      <w:r w:rsidR="00BE10B2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A73A8A">
        <w:rPr>
          <w:rFonts w:ascii="Calibri" w:eastAsia="Verdana" w:hAnsi="Calibri" w:cs="Verdana"/>
          <w:sz w:val="24"/>
          <w:szCs w:val="24"/>
          <w:lang w:eastAsia="zh-CN"/>
        </w:rPr>
        <w:t>będzie wykraczał poza wskazane terminy.</w:t>
      </w:r>
    </w:p>
    <w:p w14:paraId="2D9478B1" w14:textId="77777777" w:rsidR="00A73A8A" w:rsidRPr="00A73A8A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MIEJSCE REALIZACJI ZADANIA PUBLICZNEGO</w:t>
      </w:r>
    </w:p>
    <w:p w14:paraId="3D715E45" w14:textId="1175E5CC" w:rsidR="00A73A8A" w:rsidRPr="00A73A8A" w:rsidRDefault="00456591" w:rsidP="00B776A3">
      <w:pPr>
        <w:suppressAutoHyphens/>
        <w:spacing w:after="0" w:line="360" w:lineRule="auto"/>
        <w:jc w:val="both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>Wrocław i teren kraju na przykład podczas imprez turystycznych.</w:t>
      </w:r>
    </w:p>
    <w:p w14:paraId="413A5243" w14:textId="77777777" w:rsidR="00A73A8A" w:rsidRPr="00274833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ŚRODKI PRZEZNACZONE NA REALIZACJĘ ZADANIA PUBLICZNEGO</w:t>
      </w:r>
    </w:p>
    <w:p w14:paraId="48D66BCF" w14:textId="05CAA449" w:rsidR="00274833" w:rsidRPr="00274833" w:rsidRDefault="00274833" w:rsidP="00B3585D">
      <w:pPr>
        <w:numPr>
          <w:ilvl w:val="0"/>
          <w:numId w:val="13"/>
        </w:numPr>
        <w:suppressAutoHyphens/>
        <w:spacing w:after="0" w:line="360" w:lineRule="auto"/>
        <w:ind w:left="568" w:right="108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84649D">
        <w:rPr>
          <w:rFonts w:ascii="Calibri" w:eastAsia="Verdana" w:hAnsi="Calibri" w:cs="Verdana"/>
          <w:b/>
          <w:sz w:val="24"/>
          <w:szCs w:val="24"/>
          <w:lang w:eastAsia="zh-CN"/>
        </w:rPr>
        <w:t>W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roku 202</w:t>
      </w:r>
      <w:r w:rsidR="00F6001E">
        <w:rPr>
          <w:rFonts w:ascii="Calibri" w:eastAsia="Verdana" w:hAnsi="Calibri" w:cs="Verdana"/>
          <w:b/>
          <w:sz w:val="24"/>
          <w:szCs w:val="24"/>
          <w:lang w:eastAsia="zh-CN"/>
        </w:rPr>
        <w:t>3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Gmina Wrocław</w:t>
      </w:r>
      <w:r w:rsidR="00055F3A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przekaże na realizację w</w:t>
      </w:r>
      <w:r w:rsidR="00975AFA">
        <w:rPr>
          <w:rFonts w:ascii="Calibri" w:eastAsia="Verdana" w:hAnsi="Calibri" w:cs="Verdana"/>
          <w:sz w:val="24"/>
          <w:szCs w:val="24"/>
          <w:lang w:eastAsia="zh-CN"/>
        </w:rPr>
        <w:t>yżej wymienionego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zadania publicznego dotację do 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 xml:space="preserve">wysokości </w:t>
      </w:r>
      <w:r w:rsidR="000C2932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950 </w:t>
      </w:r>
      <w:r w:rsidR="00456591" w:rsidRPr="00264634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000,00 </w:t>
      </w:r>
      <w:r w:rsidR="00F413C4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złotych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2BEFCB88" w14:textId="47419F83" w:rsidR="00274833" w:rsidRPr="00274833" w:rsidRDefault="00274833" w:rsidP="00B3585D">
      <w:pPr>
        <w:numPr>
          <w:ilvl w:val="0"/>
          <w:numId w:val="13"/>
        </w:numPr>
        <w:tabs>
          <w:tab w:val="left" w:pos="567"/>
        </w:tabs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84649D">
        <w:rPr>
          <w:rFonts w:ascii="Calibri" w:eastAsia="Verdana" w:hAnsi="Calibri" w:cs="Verdana"/>
          <w:b/>
          <w:sz w:val="24"/>
          <w:szCs w:val="24"/>
          <w:lang w:eastAsia="zh-CN"/>
        </w:rPr>
        <w:t>W roku 202</w:t>
      </w:r>
      <w:r w:rsidR="00F6001E">
        <w:rPr>
          <w:rFonts w:ascii="Calibri" w:eastAsia="Verdana" w:hAnsi="Calibri" w:cs="Verdana"/>
          <w:b/>
          <w:sz w:val="24"/>
          <w:szCs w:val="24"/>
          <w:lang w:eastAsia="zh-CN"/>
        </w:rPr>
        <w:t>2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Gmina Wrocław na zadanie tego samego rodzaju jak wyżej wymienione</w:t>
      </w:r>
      <w:r w:rsidR="00055F3A">
        <w:rPr>
          <w:rFonts w:ascii="Calibri" w:eastAsia="Verdana" w:hAnsi="Calibri" w:cs="Verdana"/>
          <w:sz w:val="24"/>
          <w:szCs w:val="24"/>
          <w:lang w:eastAsia="zh-CN"/>
        </w:rPr>
        <w:t xml:space="preserve"> przekazała dotację w wysokości </w:t>
      </w:r>
      <w:r w:rsidR="000C2932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1 096 </w:t>
      </w:r>
      <w:r w:rsidR="00055F3A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925,88</w:t>
      </w:r>
      <w:r w:rsidR="00EE262D" w:rsidRPr="00264634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F413C4" w:rsidRPr="00264634">
        <w:rPr>
          <w:rFonts w:ascii="Calibri" w:eastAsia="Verdana" w:hAnsi="Calibri" w:cs="Verdana"/>
          <w:b/>
          <w:sz w:val="24"/>
          <w:szCs w:val="24"/>
          <w:lang w:eastAsia="zh-CN"/>
        </w:rPr>
        <w:t>złotych</w:t>
      </w:r>
      <w:r w:rsidRPr="00264634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295FDC93" w14:textId="105BCA58" w:rsidR="00274833" w:rsidRDefault="00264634" w:rsidP="009F05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120" w:after="0" w:line="360" w:lineRule="auto"/>
        <w:jc w:val="both"/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MIEJSKI OŚRODEK POMOCY SPOŁECZNEJ</w:t>
      </w:r>
      <w:r w:rsidR="00274833"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ZASTRZEGA SOBIE PRAWO DO:</w:t>
      </w:r>
    </w:p>
    <w:p w14:paraId="5D9DC7C5" w14:textId="77777777" w:rsidR="00274833" w:rsidRPr="00274833" w:rsidRDefault="00274833" w:rsidP="00B3585D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Odwołania konkursu bez podania przyczyny.</w:t>
      </w:r>
    </w:p>
    <w:p w14:paraId="0905BEA4" w14:textId="77777777" w:rsidR="00274833" w:rsidRPr="00274833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Zmiany wysokości środków publicznych na realizację zadania publicznego w trakcie trwania konkursu.</w:t>
      </w:r>
    </w:p>
    <w:p w14:paraId="3C6F4689" w14:textId="76B733FD" w:rsidR="00274833" w:rsidRPr="00EE262D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E262D">
        <w:rPr>
          <w:rFonts w:ascii="Calibri" w:eastAsia="Verdana" w:hAnsi="Calibri" w:cs="Verdana"/>
          <w:color w:val="000000"/>
          <w:sz w:val="24"/>
          <w:szCs w:val="24"/>
          <w:lang w:eastAsia="zh-CN"/>
        </w:rPr>
        <w:t>Negocjowania zakresu rzeczowego zadania publicznego, wysokości dotacji oraz</w:t>
      </w:r>
      <w:r w:rsidR="000C2932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EE262D">
        <w:rPr>
          <w:rFonts w:ascii="Calibri" w:eastAsia="Verdana" w:hAnsi="Calibri" w:cs="Verdana"/>
          <w:color w:val="000000"/>
          <w:sz w:val="24"/>
          <w:szCs w:val="24"/>
          <w:lang w:eastAsia="zh-CN"/>
        </w:rPr>
        <w:t>terminu realizacji zadania publicznego.</w:t>
      </w:r>
    </w:p>
    <w:p w14:paraId="13F1CF03" w14:textId="77777777" w:rsidR="00274833" w:rsidRPr="00274833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Negocjowania warunków i kosztów realizacji zadania publicznego oraz dofinansowania niepełnego zakresu zadania publicznego w przyjętych ofertach.</w:t>
      </w:r>
    </w:p>
    <w:p w14:paraId="0B10A7BE" w14:textId="4DDB3FEA" w:rsidR="00364330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Możliwości wyboru</w:t>
      </w:r>
      <w:r w:rsidR="00264634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031808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wielu ofert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ramach środków finansowych przeznaczonych na realizację zadań publicznych.</w:t>
      </w:r>
    </w:p>
    <w:p w14:paraId="04276B3D" w14:textId="09B1F500" w:rsidR="00274833" w:rsidRPr="00364330" w:rsidRDefault="00274833" w:rsidP="00435854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364330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Przełożenia terminu dokonania weryfikacji formalnej i/lub opinii i wyboru ofert.</w:t>
      </w:r>
    </w:p>
    <w:p w14:paraId="7749A806" w14:textId="77777777" w:rsidR="00274833" w:rsidRDefault="00201E0C" w:rsidP="00364330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OPIS ZADANIA PUBLICZNEGO</w:t>
      </w:r>
    </w:p>
    <w:p w14:paraId="0752870A" w14:textId="77777777" w:rsidR="00523051" w:rsidRPr="00AB06EF" w:rsidRDefault="00523051" w:rsidP="00523051">
      <w:pPr>
        <w:rPr>
          <w:sz w:val="24"/>
          <w:szCs w:val="24"/>
          <w:lang w:eastAsia="zh-CN"/>
        </w:rPr>
      </w:pPr>
      <w:r w:rsidRPr="00AB06EF">
        <w:rPr>
          <w:sz w:val="24"/>
          <w:szCs w:val="24"/>
          <w:lang w:eastAsia="zh-CN"/>
        </w:rPr>
        <w:t xml:space="preserve">W ramach konkursu mogą być składane oferty dotyczące realizacji niżej wymienionych zadań: </w:t>
      </w:r>
    </w:p>
    <w:p w14:paraId="04134C89" w14:textId="77777777" w:rsidR="00523051" w:rsidRPr="00AB06EF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organizowanie i prowadzenie szkoleń, kursów, warsztatów, grup środowiskowego wsparcia oraz zespołów aktywności społeczn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ej dla osób niepełnosprawnych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aktywizujących społecznie te osoby;</w:t>
      </w:r>
    </w:p>
    <w:p w14:paraId="736BE0F2" w14:textId="77777777" w:rsidR="00523051" w:rsidRPr="00523051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organizowanie i prowadzenie szkoleń, kursów i warsztatów dla członków rodzin osób niepełnosprawnych, opiekunów, kadry i wolontariuszy bezpo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 xml:space="preserve">średnio zaangażowanych w proces </w:t>
      </w:r>
      <w:r w:rsidRPr="00AB06E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rehabilitacj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i zawodowej lub społecznej osób niepełnosprawnych</w:t>
      </w:r>
      <w:r w:rsidRPr="00AB06E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 xml:space="preserve">, ze szczególnym uwzględnieniem zagadnień dotyczących procesu </w:t>
      </w:r>
      <w:r w:rsidRPr="0029340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lastRenderedPageBreak/>
        <w:t>integracji osób niepełnosprawnych</w:t>
      </w:r>
      <w:r w:rsidRPr="00AB06EF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 xml:space="preserve"> w najbliższym środowisku i społeczności lokalnej, zwiększania ich aktywności życiowej i zaradności osobistej oraz niezależności ekonomicznej, podnoszenia umiejętności pracy </w:t>
      </w:r>
      <w:r w:rsidRPr="0052305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z osobami niepełnosprawnymi, w tym sprawowania nad nimi opieki i udzielania pomocy w procesie ich rehabilitacji;</w:t>
      </w:r>
    </w:p>
    <w:p w14:paraId="0CA19CD0" w14:textId="77777777" w:rsidR="00523051" w:rsidRPr="00523051" w:rsidRDefault="00523051" w:rsidP="00523051">
      <w:pPr>
        <w:numPr>
          <w:ilvl w:val="0"/>
          <w:numId w:val="49"/>
        </w:numPr>
        <w:tabs>
          <w:tab w:val="clear" w:pos="502"/>
          <w:tab w:val="num" w:pos="720"/>
        </w:tabs>
        <w:suppressAutoHyphens/>
        <w:spacing w:before="26" w:after="0" w:line="360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305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prowadzenie poradnictwa psychologicznego, społeczno-prawnego oraz udzielanie informacji na temat przysługujących uprawnień, dostępnych usług, sprzętu rehabilitacyjnego i pomocy technicznej dla osób niepełnosprawnych;</w:t>
      </w:r>
    </w:p>
    <w:p w14:paraId="2F09A138" w14:textId="77777777" w:rsidR="00523051" w:rsidRPr="00523051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prowadzenie grupowych i indywidualnych zajęć, które:</w:t>
      </w:r>
    </w:p>
    <w:p w14:paraId="1F7AAA07" w14:textId="77777777" w:rsidR="00523051" w:rsidRPr="00523051" w:rsidRDefault="00523051" w:rsidP="00523051">
      <w:pPr>
        <w:numPr>
          <w:ilvl w:val="1"/>
          <w:numId w:val="49"/>
        </w:numPr>
        <w:tabs>
          <w:tab w:val="clear" w:pos="1222"/>
          <w:tab w:val="num" w:pos="1440"/>
          <w:tab w:val="left" w:pos="9130"/>
        </w:tabs>
        <w:suppressAutoHyphens/>
        <w:spacing w:before="120" w:after="0" w:line="36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mają na celu nabywanie, rozwijanie i podtrzymywanie umiejętności niezbędnych do samodzielnego funkcjonowania osób niepełnosprawnych,</w:t>
      </w:r>
    </w:p>
    <w:p w14:paraId="3FD9895D" w14:textId="77777777" w:rsidR="00523051" w:rsidRPr="00523051" w:rsidRDefault="00523051" w:rsidP="00523051">
      <w:pPr>
        <w:numPr>
          <w:ilvl w:val="1"/>
          <w:numId w:val="49"/>
        </w:numPr>
        <w:tabs>
          <w:tab w:val="clear" w:pos="1222"/>
          <w:tab w:val="num" w:pos="1440"/>
          <w:tab w:val="left" w:pos="9130"/>
        </w:tabs>
        <w:suppressAutoHyphens/>
        <w:spacing w:before="120" w:after="0" w:line="36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rozwijają umiejętności sprawnego komunikowania się z otoczeniem osób z uszkodzeniami słuchu, mowy, z autyzmem oraz z niepełnosprawnością intelektualną,</w:t>
      </w:r>
    </w:p>
    <w:p w14:paraId="17777ED1" w14:textId="77777777" w:rsidR="00523051" w:rsidRPr="00523051" w:rsidRDefault="00523051" w:rsidP="00523051">
      <w:pPr>
        <w:numPr>
          <w:ilvl w:val="1"/>
          <w:numId w:val="49"/>
        </w:numPr>
        <w:tabs>
          <w:tab w:val="clear" w:pos="1222"/>
          <w:tab w:val="num" w:pos="1440"/>
        </w:tabs>
        <w:suppressAutoHyphens/>
        <w:spacing w:after="0" w:line="360" w:lineRule="auto"/>
        <w:ind w:left="1440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usprawniają i wspierają funkcjonowanie osób z autyzmem oraz z niepełnosprawnością intelektualną w różnych rolach społecznych i w różnych środowiskach; </w:t>
      </w:r>
    </w:p>
    <w:p w14:paraId="5E48DD15" w14:textId="77777777" w:rsidR="00523051" w:rsidRPr="00293401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organizowanie lokalnych, regionalnych i ogólnopolskich imprez kulturalnych, sportowych, turystycznych i rekreacyj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nych dla </w:t>
      </w:r>
      <w:r w:rsidRPr="00293401">
        <w:rPr>
          <w:rFonts w:ascii="Calibri" w:eastAsia="Times New Roman" w:hAnsi="Calibri" w:cs="Times New Roman"/>
          <w:sz w:val="24"/>
          <w:szCs w:val="24"/>
          <w:lang w:eastAsia="pl-PL"/>
        </w:rPr>
        <w:t>osób niepełnosprawnych wspierających ich aktywność w tych dziedzinach;</w:t>
      </w:r>
    </w:p>
    <w:p w14:paraId="2C566192" w14:textId="77777777" w:rsidR="00523051" w:rsidRPr="00293401" w:rsidRDefault="00523051" w:rsidP="00523051">
      <w:pPr>
        <w:numPr>
          <w:ilvl w:val="0"/>
          <w:numId w:val="49"/>
        </w:numPr>
        <w:tabs>
          <w:tab w:val="clear" w:pos="502"/>
          <w:tab w:val="num" w:pos="720"/>
          <w:tab w:val="left" w:pos="9130"/>
        </w:tabs>
        <w:suppressAutoHyphens/>
        <w:spacing w:before="120" w:after="0" w:line="360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9340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prowadzenie kampanii informacyjnych na rzecz integracji osób niepełnosprawnych i przeciwdziałaniu ich dyskryminacji.</w:t>
      </w:r>
    </w:p>
    <w:p w14:paraId="4E5B4786" w14:textId="77777777" w:rsidR="00523051" w:rsidRPr="00AB06EF" w:rsidRDefault="00523051" w:rsidP="00456591">
      <w:pPr>
        <w:rPr>
          <w:sz w:val="24"/>
          <w:szCs w:val="24"/>
          <w:lang w:eastAsia="zh-CN"/>
        </w:rPr>
      </w:pPr>
    </w:p>
    <w:p w14:paraId="421593B3" w14:textId="38FEB0DD" w:rsidR="00AB06EF" w:rsidRPr="00AB06EF" w:rsidRDefault="00AB06EF" w:rsidP="00DE4728">
      <w:pPr>
        <w:suppressAutoHyphens/>
        <w:spacing w:after="0" w:line="360" w:lineRule="auto"/>
        <w:jc w:val="both"/>
        <w:rPr>
          <w:b/>
          <w:sz w:val="24"/>
          <w:szCs w:val="24"/>
          <w:lang w:eastAsia="zh-CN"/>
        </w:rPr>
      </w:pPr>
      <w:r w:rsidRPr="00AB06EF">
        <w:rPr>
          <w:b/>
          <w:sz w:val="24"/>
          <w:szCs w:val="24"/>
          <w:lang w:eastAsia="zh-CN"/>
        </w:rPr>
        <w:t xml:space="preserve">W części </w:t>
      </w:r>
      <w:r w:rsidR="00462051" w:rsidRPr="00B05EBF">
        <w:rPr>
          <w:b/>
          <w:sz w:val="24"/>
          <w:szCs w:val="24"/>
          <w:lang w:eastAsia="zh-CN"/>
        </w:rPr>
        <w:t>III</w:t>
      </w:r>
      <w:r w:rsidR="00E61941" w:rsidRPr="00B05EBF">
        <w:rPr>
          <w:b/>
          <w:sz w:val="24"/>
          <w:szCs w:val="24"/>
          <w:lang w:eastAsia="zh-CN"/>
        </w:rPr>
        <w:t>.</w:t>
      </w:r>
      <w:r w:rsidRPr="00B05EBF">
        <w:rPr>
          <w:b/>
          <w:sz w:val="24"/>
          <w:szCs w:val="24"/>
          <w:lang w:eastAsia="zh-CN"/>
        </w:rPr>
        <w:t>3 oferty</w:t>
      </w:r>
      <w:r w:rsidR="00E61941" w:rsidRPr="00B05EBF">
        <w:rPr>
          <w:b/>
          <w:sz w:val="24"/>
          <w:szCs w:val="24"/>
          <w:lang w:eastAsia="zh-CN"/>
        </w:rPr>
        <w:t xml:space="preserve"> „Syntetyczny opis zadania”</w:t>
      </w:r>
      <w:r w:rsidRPr="00B05EBF">
        <w:rPr>
          <w:b/>
          <w:sz w:val="24"/>
          <w:szCs w:val="24"/>
          <w:lang w:eastAsia="zh-CN"/>
        </w:rPr>
        <w:t xml:space="preserve"> konieczne jest wskazanie</w:t>
      </w:r>
      <w:r w:rsidRPr="00AB06EF">
        <w:rPr>
          <w:b/>
          <w:sz w:val="24"/>
          <w:szCs w:val="24"/>
          <w:lang w:eastAsia="zh-CN"/>
        </w:rPr>
        <w:t xml:space="preserve"> nazwy lub numeru zadania, którego dana oferta dotyczy.</w:t>
      </w:r>
    </w:p>
    <w:p w14:paraId="3E3DECAE" w14:textId="117D8F61" w:rsidR="00AB06EF" w:rsidRPr="00AB06EF" w:rsidRDefault="00AB06EF" w:rsidP="00AB06EF">
      <w:pPr>
        <w:tabs>
          <w:tab w:val="left" w:pos="9130"/>
        </w:tabs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Bezpośrednimi adresatami zadań n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ume</w:t>
      </w:r>
      <w:r w:rsidR="00A448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 1, 4, 5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są osoby niepełnosprawne w rozumieniu ustawy o rehabilitacji zawodowej i społecznej oraz zatru</w:t>
      </w:r>
      <w:r w:rsidR="00A448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dnianiu osób niepełnosprawnych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t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j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est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legitymujące się orzeczeniem o stopniu niepełnosprawności, orzeczeniem o niepełnosprawności lub orzeczeniem równoważnym, zamieszkujące lub przebywające we Wrocławiu</w:t>
      </w:r>
      <w:r w:rsidR="00163F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="00163F07"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Adresatami </w:t>
      </w: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zadani</w:t>
      </w:r>
      <w:r w:rsidR="00163F07" w:rsidRPr="00523051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</w:t>
      </w:r>
      <w:r w:rsidR="00462051" w:rsidRPr="00523051">
        <w:rPr>
          <w:rFonts w:ascii="Calibri" w:eastAsia="Times New Roman" w:hAnsi="Calibri" w:cs="Times New Roman"/>
          <w:sz w:val="24"/>
          <w:szCs w:val="24"/>
          <w:lang w:eastAsia="pl-PL"/>
        </w:rPr>
        <w:t>ume</w:t>
      </w: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 2 </w:t>
      </w:r>
      <w:r w:rsidR="00163F07" w:rsidRPr="005230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są </w:t>
      </w:r>
      <w:r w:rsidRPr="00523051">
        <w:rPr>
          <w:rFonts w:ascii="Calibri" w:eastAsia="Times New Roman" w:hAnsi="Calibri" w:cs="Times New Roman"/>
          <w:sz w:val="24"/>
          <w:szCs w:val="24"/>
          <w:lang w:eastAsia="pl-PL"/>
        </w:rPr>
        <w:t>członkowie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rodzin </w:t>
      </w:r>
      <w:r w:rsidR="00163F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osób niepełnosprawnych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</w:t>
      </w:r>
      <w:r w:rsidR="00163F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ich </w:t>
      </w: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t>najbliższe otoczenie społeczne.</w:t>
      </w:r>
    </w:p>
    <w:p w14:paraId="574F7793" w14:textId="53FE80E8" w:rsidR="00AB06EF" w:rsidRPr="00BE10B2" w:rsidRDefault="00AB06EF" w:rsidP="00BE10B2">
      <w:pPr>
        <w:tabs>
          <w:tab w:val="left" w:pos="9130"/>
        </w:tabs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B06EF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Beneficjentem ostatecznym zadania nie może być osoba objęta wsparciem w ramach innego równocześnie realizowanego projektu dofinansowanego ze środków PFRON, jeżeli cele form wsparcia, z których korzysta, pokrywają się. Pod pojęciem „równoczesnej realizacji projektów” uważa się sytuację, w której terminy realizacji poszczególnych projektów pokrywają się w zakresie co najmniej jednego dnia kalendarzowego.</w:t>
      </w:r>
    </w:p>
    <w:p w14:paraId="1031B1C3" w14:textId="0B5B21DC" w:rsidR="000C2932" w:rsidRPr="000C2932" w:rsidRDefault="00201E0C" w:rsidP="000C2932">
      <w:pPr>
        <w:pStyle w:val="Nagwek2"/>
        <w:numPr>
          <w:ilvl w:val="0"/>
          <w:numId w:val="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WARUNKI REALIZACJI ZADANIA PUBLICZNEGO</w:t>
      </w:r>
    </w:p>
    <w:p w14:paraId="42EBC76A" w14:textId="77777777" w:rsidR="00274833" w:rsidRPr="00523051" w:rsidRDefault="00274833" w:rsidP="00435854">
      <w:pPr>
        <w:numPr>
          <w:ilvl w:val="0"/>
          <w:numId w:val="16"/>
        </w:numP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3051">
        <w:rPr>
          <w:rFonts w:ascii="Calibri" w:eastAsia="Verdana" w:hAnsi="Calibri" w:cs="Verdana"/>
          <w:b/>
          <w:sz w:val="24"/>
          <w:szCs w:val="24"/>
          <w:lang w:eastAsia="zh-CN"/>
        </w:rPr>
        <w:t>Zadanie publiczne może realizować oferent, który prowadzi w sferze zadania publicznego objętego konkursem działalność nieodpłatną i/lub odpłatną pożytku publicznego, której zakres został wyodrębniony w statucie lub innym akcie wewnętrznym.</w:t>
      </w:r>
    </w:p>
    <w:p w14:paraId="249ACCF6" w14:textId="633967F0" w:rsidR="00DD4E1D" w:rsidRPr="00DD4E1D" w:rsidRDefault="00DD4E1D" w:rsidP="00DD4E1D">
      <w:pPr>
        <w:suppressAutoHyphens/>
        <w:spacing w:after="0" w:line="360" w:lineRule="auto"/>
        <w:ind w:left="568" w:right="108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523051">
        <w:rPr>
          <w:rFonts w:ascii="Calibri" w:eastAsia="Times New Roman" w:hAnsi="Calibri" w:cs="Times New Roman"/>
          <w:b/>
          <w:sz w:val="24"/>
          <w:szCs w:val="24"/>
          <w:lang w:eastAsia="zh-CN"/>
        </w:rPr>
        <w:t>Jeżeli spełnienie powyższego warunku nie wynika z zapisu aktualnego w KRS lub innego powszechnie dostępnego rejestru do oferty należy załączyć dokument potwierdzający prowadzenie statut</w:t>
      </w:r>
      <w:r w:rsidR="003A4AE7" w:rsidRPr="0052305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owej działalności na rzecz osób </w:t>
      </w:r>
      <w:r w:rsidRPr="00523051">
        <w:rPr>
          <w:rFonts w:ascii="Calibri" w:eastAsia="Times New Roman" w:hAnsi="Calibri" w:cs="Times New Roman"/>
          <w:b/>
          <w:sz w:val="24"/>
          <w:szCs w:val="24"/>
          <w:lang w:eastAsia="zh-CN"/>
        </w:rPr>
        <w:t>niepełnosprawnych, związanej z realizacją zadania konkursowego, w szczególności statut w brzmieniu zarejestrowanym przez KRS.</w:t>
      </w:r>
    </w:p>
    <w:p w14:paraId="6A4E00AD" w14:textId="602B64D7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Wynagrodzenie z tytułu działalności odpłatnej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prowadzonej przez oferenta w sferze zadania publicznego objętego konkursem (n</w:t>
      </w:r>
      <w:r w:rsidR="00B3585D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przykład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świadczenia pieniężne od odbiorców zadania publicznego)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nie może być wyższe od tego, jakie wynika z kosztów tej działalności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Ponadto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przeciętne miesięczne wynagrodzenie osoby fizycznej z tytułu zatrudnienia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przy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wykonywaniu statutowej działalności odpłatnej pożytku publicznego, za okres ostatniego roku obrotowego, a w przypadku zatrudnienia trwającego krócej niż rok obrotowy – za</w:t>
      </w:r>
      <w:r w:rsidR="00D601F5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okres zatrudnienia,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nie może przekraczać 3</w:t>
      </w:r>
      <w:r w:rsidR="004C6CC8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–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krotności przeciętnego miesięcznego wynagrodzenia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sektorze przedsiębiorstw ogłoszonego przez Prezesa Głównego Urzędu Statystycznego za rok poprzedni.</w:t>
      </w:r>
    </w:p>
    <w:p w14:paraId="4D7CDE83" w14:textId="18BF25A3" w:rsidR="00274833" w:rsidRPr="00274833" w:rsidRDefault="00274833" w:rsidP="00DE4728">
      <w:pPr>
        <w:suppressAutoHyphens/>
        <w:spacing w:before="120" w:after="0" w:line="360" w:lineRule="auto"/>
        <w:ind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UWAGA: </w:t>
      </w:r>
      <w:r w:rsidRPr="00523051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Nie będzie </w:t>
      </w:r>
      <w:r w:rsidR="00DD4E1D" w:rsidRPr="00523051">
        <w:rPr>
          <w:rFonts w:ascii="Calibri" w:eastAsia="Verdana" w:hAnsi="Calibri" w:cs="Verdana"/>
          <w:b/>
          <w:sz w:val="24"/>
          <w:szCs w:val="24"/>
          <w:lang w:eastAsia="zh-CN"/>
        </w:rPr>
        <w:t>dotowane z budżetu</w:t>
      </w:r>
      <w:r w:rsidR="00623F25" w:rsidRPr="00523051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Gminy Wrocław -</w:t>
      </w:r>
      <w:r w:rsidR="00DD4E1D" w:rsidRPr="00523051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DD4E1D" w:rsidRPr="00523051">
        <w:rPr>
          <w:rFonts w:ascii="Calibri" w:eastAsia="Verdana" w:hAnsi="Calibri" w:cs="Verdana"/>
          <w:b/>
          <w:color w:val="171717" w:themeColor="background2" w:themeShade="1A"/>
          <w:sz w:val="24"/>
          <w:szCs w:val="24"/>
          <w:lang w:eastAsia="zh-CN"/>
        </w:rPr>
        <w:t>Miejskiego Ośrodka Pomocy Społecznej</w:t>
      </w:r>
      <w:r w:rsidRPr="00523051">
        <w:rPr>
          <w:rFonts w:ascii="Calibri" w:eastAsia="Verdana" w:hAnsi="Calibri" w:cs="Verdana"/>
          <w:b/>
          <w:color w:val="171717" w:themeColor="background2" w:themeShade="1A"/>
          <w:sz w:val="24"/>
          <w:szCs w:val="24"/>
          <w:lang w:eastAsia="zh-CN"/>
        </w:rPr>
        <w:t xml:space="preserve"> zadanie publiczne realizowane przez oferenta w ramach prowadzonej przez niego działalności gospodarczej w sferze zadania publicznego objętego </w:t>
      </w:r>
      <w:r w:rsidRPr="00523051">
        <w:rPr>
          <w:rFonts w:ascii="Calibri" w:eastAsia="Verdana" w:hAnsi="Calibri" w:cs="Verdana"/>
          <w:b/>
          <w:sz w:val="24"/>
          <w:szCs w:val="24"/>
          <w:lang w:eastAsia="zh-CN"/>
        </w:rPr>
        <w:t>konkursem</w:t>
      </w:r>
      <w:r w:rsidR="008B416B" w:rsidRPr="00523051">
        <w:rPr>
          <w:rFonts w:ascii="Calibri" w:eastAsia="Verdana" w:hAnsi="Calibri" w:cs="Verdana"/>
          <w:sz w:val="24"/>
          <w:szCs w:val="24"/>
          <w:lang w:eastAsia="zh-CN"/>
        </w:rPr>
        <w:t xml:space="preserve"> –</w:t>
      </w:r>
      <w:r w:rsidR="008B416B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zgodnie z </w:t>
      </w:r>
      <w:r w:rsidR="00F413C4" w:rsidRPr="00274833">
        <w:rPr>
          <w:rFonts w:ascii="Calibri" w:eastAsia="Verdana" w:hAnsi="Calibri" w:cs="Verdana"/>
          <w:sz w:val="24"/>
          <w:szCs w:val="24"/>
          <w:lang w:eastAsia="zh-CN"/>
        </w:rPr>
        <w:t>art</w:t>
      </w:r>
      <w:r w:rsidR="00F413C4">
        <w:rPr>
          <w:rFonts w:ascii="Calibri" w:eastAsia="Verdana" w:hAnsi="Calibri" w:cs="Verdana"/>
          <w:sz w:val="24"/>
          <w:szCs w:val="24"/>
          <w:lang w:eastAsia="zh-CN"/>
        </w:rPr>
        <w:t>ykułem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9 ust</w:t>
      </w:r>
      <w:r w:rsidR="00F413C4">
        <w:rPr>
          <w:rFonts w:ascii="Calibri" w:eastAsia="Verdana" w:hAnsi="Calibri" w:cs="Verdana"/>
          <w:sz w:val="24"/>
          <w:szCs w:val="24"/>
          <w:lang w:eastAsia="zh-CN"/>
        </w:rPr>
        <w:t>ęp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3</w:t>
      </w:r>
      <w:r w:rsidR="0046724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ustawy z dnia 24</w:t>
      </w:r>
      <w:r w:rsidR="00D601F5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kwietnia</w:t>
      </w:r>
      <w:r w:rsidR="00D601F5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2003 r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i/>
          <w:sz w:val="24"/>
          <w:szCs w:val="24"/>
          <w:lang w:eastAsia="zh-CN"/>
        </w:rPr>
        <w:t>o działalności pożytku publicznego i o wolontariacie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4A71367C" w14:textId="686A2167" w:rsidR="00274833" w:rsidRPr="00031808" w:rsidRDefault="00274833" w:rsidP="00DD4E1D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-77"/>
        </w:tabs>
        <w:suppressAutoHyphens/>
        <w:spacing w:before="120" w:after="0" w:line="360" w:lineRule="auto"/>
        <w:ind w:left="643" w:right="108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031808">
        <w:rPr>
          <w:rFonts w:ascii="Calibri" w:eastAsia="Verdana" w:hAnsi="Calibri" w:cs="Verdana"/>
          <w:sz w:val="24"/>
          <w:szCs w:val="24"/>
          <w:lang w:eastAsia="zh-CN"/>
        </w:rPr>
        <w:t>Real</w:t>
      </w:r>
      <w:r w:rsidRPr="00DD4E1D">
        <w:rPr>
          <w:rFonts w:ascii="Calibri" w:eastAsia="Verdana" w:hAnsi="Calibri" w:cs="Verdana"/>
          <w:sz w:val="24"/>
          <w:szCs w:val="24"/>
          <w:lang w:eastAsia="zh-CN"/>
        </w:rPr>
        <w:t>izatorem zadania publicznego może być oferent, który posiada niezbędną bazę lokalową (własną i/lub użyczoną), przystosowaną do realizacji zadania publicznego.</w:t>
      </w:r>
      <w:r w:rsidR="00D601F5" w:rsidRPr="00DD4E1D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DD4E1D">
        <w:rPr>
          <w:rFonts w:ascii="Calibri" w:eastAsia="Verdana" w:hAnsi="Calibri" w:cs="Verdana"/>
          <w:sz w:val="24"/>
          <w:szCs w:val="24"/>
          <w:lang w:eastAsia="zh-CN"/>
        </w:rPr>
        <w:lastRenderedPageBreak/>
        <w:t xml:space="preserve">Bazę tę należy opisać w części IV.2 oferty „Zasoby kadrowe, rzeczowe i finansowe oferenta, które </w:t>
      </w:r>
      <w:r w:rsidRPr="00DD4E1D">
        <w:rPr>
          <w:rFonts w:ascii="Calibri" w:eastAsia="Verdana" w:hAnsi="Calibri" w:cs="Verdana"/>
          <w:color w:val="2F2F2F"/>
          <w:sz w:val="24"/>
          <w:szCs w:val="24"/>
          <w:lang w:eastAsia="zh-CN"/>
        </w:rPr>
        <w:t>będą wykorzystane do realizacji zadania”.</w:t>
      </w:r>
      <w:r w:rsidR="00DD4E1D" w:rsidRPr="00DD4E1D">
        <w:rPr>
          <w:rFonts w:ascii="Calibri" w:eastAsia="Verdana" w:hAnsi="Calibri" w:cs="Verdana"/>
          <w:color w:val="2F2F2F"/>
          <w:sz w:val="24"/>
          <w:szCs w:val="24"/>
          <w:lang w:eastAsia="zh-CN"/>
        </w:rPr>
        <w:t xml:space="preserve"> </w:t>
      </w:r>
      <w:r w:rsidR="00DD4E1D" w:rsidRPr="00031808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</w:t>
      </w:r>
      <w:r w:rsidR="00491E9C" w:rsidRPr="00031808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przypadku bezpośredniego</w:t>
      </w:r>
      <w:r w:rsidR="00DD4E1D" w:rsidRPr="00031808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udziału w zadaniu osób z niepełnosprawnościami, lokal musi być dostosowany do potrzeb tych osób.</w:t>
      </w:r>
    </w:p>
    <w:p w14:paraId="7444064A" w14:textId="51A86A56" w:rsidR="00274833" w:rsidRPr="00274833" w:rsidRDefault="00274833" w:rsidP="00435854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Koordynacji </w:t>
      </w:r>
      <w:r w:rsidRPr="00EE262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realizacji zadania publicznego</w:t>
      </w:r>
      <w:r w:rsidRPr="00EE262D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nie można zlecić firmie zewnętrznej i/lub</w:t>
      </w:r>
      <w:r w:rsidR="003A4AE7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osobie fizycznej prowadzącej działalność gospodarczą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70B23D84" w14:textId="722BEAD5" w:rsidR="00274833" w:rsidRPr="00274833" w:rsidRDefault="00274833" w:rsidP="00435854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„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Opis zakładanych rezultatów realizacji zadania publicznego”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(część III.5 oferty) </w:t>
      </w:r>
      <w:r w:rsidR="008B416B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–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należy opisać zakładane rezultaty zadania publicznego:</w:t>
      </w:r>
    </w:p>
    <w:p w14:paraId="00EEDBE1" w14:textId="5639689B" w:rsidR="00274833" w:rsidRPr="00A12820" w:rsidRDefault="00274833" w:rsidP="007B773E">
      <w:pPr>
        <w:pStyle w:val="Akapitzlist"/>
        <w:numPr>
          <w:ilvl w:val="1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A12820">
        <w:rPr>
          <w:rFonts w:ascii="Calibri" w:eastAsia="Verdana" w:hAnsi="Calibri" w:cs="Verdana"/>
          <w:color w:val="000000"/>
          <w:sz w:val="24"/>
          <w:szCs w:val="24"/>
          <w:lang w:eastAsia="zh-CN"/>
        </w:rPr>
        <w:t>co będzie bezpośrednim efektem (materialne „produkty” lub „usługi” zrealizowane na rzecz uczestników zadania publicznego) realizacji zadania publicznego?</w:t>
      </w:r>
    </w:p>
    <w:p w14:paraId="66760201" w14:textId="07DD82C2" w:rsidR="00274833" w:rsidRPr="00A12820" w:rsidRDefault="00274833" w:rsidP="007B773E">
      <w:pPr>
        <w:pStyle w:val="Akapitzlist"/>
        <w:numPr>
          <w:ilvl w:val="1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Verdana" w:hAnsi="Calibri" w:cs="Verdana"/>
          <w:color w:val="000000"/>
          <w:sz w:val="24"/>
          <w:szCs w:val="24"/>
          <w:lang w:eastAsia="zh-CN"/>
        </w:rPr>
        <w:t>jaka zmiana społeczna zostanie osiągnięta poprzez realizację zadania publicznego?</w:t>
      </w:r>
    </w:p>
    <w:p w14:paraId="5837D434" w14:textId="24F69D3F" w:rsidR="00274833" w:rsidRPr="00A12820" w:rsidRDefault="00274833" w:rsidP="007B773E">
      <w:pPr>
        <w:pStyle w:val="Akapitzlist"/>
        <w:numPr>
          <w:ilvl w:val="1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Verdana" w:hAnsi="Calibri" w:cs="Verdana"/>
          <w:color w:val="000000"/>
          <w:sz w:val="24"/>
          <w:szCs w:val="24"/>
          <w:lang w:eastAsia="zh-CN"/>
        </w:rPr>
        <w:t>czy przewidywane jest wykorzystanie rezultatów osiągniętych w trakcie realizacji zadania publicznego w dalszych działaniach organizacji? – trwałość rezultatów zadania publicznego.</w:t>
      </w:r>
    </w:p>
    <w:p w14:paraId="0FB3EA70" w14:textId="77777777" w:rsidR="009744D6" w:rsidRDefault="00274833" w:rsidP="009744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 części III.6 oferty należy podać dodatkowe informacje dotyczące rezultatów realizacji zadania publicznego.</w:t>
      </w:r>
    </w:p>
    <w:p w14:paraId="0CED4F37" w14:textId="1B1296D4" w:rsidR="00B05EBF" w:rsidRPr="00BD17B2" w:rsidRDefault="00DD4E1D" w:rsidP="00BD17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</w:pPr>
      <w:r w:rsidRPr="009744D6">
        <w:rPr>
          <w:rFonts w:eastAsia="Verdana" w:cs="Verdana"/>
          <w:color w:val="000000"/>
          <w:sz w:val="24"/>
          <w:szCs w:val="24"/>
          <w:lang w:eastAsia="zh-CN"/>
        </w:rPr>
        <w:t>Wymagane</w:t>
      </w:r>
      <w:r w:rsidRPr="009744D6">
        <w:rPr>
          <w:rFonts w:eastAsia="Verdana" w:cs="Verdana"/>
          <w:b/>
          <w:color w:val="000000"/>
          <w:sz w:val="24"/>
          <w:szCs w:val="24"/>
          <w:lang w:eastAsia="zh-CN"/>
        </w:rPr>
        <w:t xml:space="preserve"> </w:t>
      </w:r>
      <w:r w:rsidR="003A4AE7">
        <w:rPr>
          <w:rFonts w:eastAsia="Times New Roman" w:cs="Times New Roman"/>
          <w:sz w:val="24"/>
          <w:szCs w:val="24"/>
          <w:lang w:eastAsia="zh-CN"/>
        </w:rPr>
        <w:t xml:space="preserve">jest </w:t>
      </w:r>
      <w:r w:rsidR="005F1C43" w:rsidRPr="009744D6">
        <w:rPr>
          <w:rFonts w:eastAsia="Times New Roman" w:cs="Times New Roman"/>
          <w:sz w:val="24"/>
          <w:szCs w:val="24"/>
          <w:lang w:eastAsia="zh-CN"/>
        </w:rPr>
        <w:t xml:space="preserve">zamieszczenie </w:t>
      </w:r>
      <w:r w:rsidR="003A4AE7">
        <w:rPr>
          <w:rFonts w:eastAsia="Times New Roman" w:cs="Times New Roman"/>
          <w:sz w:val="24"/>
          <w:szCs w:val="24"/>
          <w:lang w:eastAsia="zh-CN"/>
        </w:rPr>
        <w:t xml:space="preserve">informacji </w:t>
      </w:r>
      <w:r w:rsidRPr="009744D6">
        <w:rPr>
          <w:rFonts w:eastAsia="Times New Roman" w:cs="Times New Roman"/>
          <w:sz w:val="24"/>
          <w:szCs w:val="24"/>
          <w:lang w:eastAsia="zh-CN"/>
        </w:rPr>
        <w:t>dotyczących oczekiwanych rezultatów realizacji zadania publicznego (cz</w:t>
      </w:r>
      <w:r w:rsidR="002E5F8B">
        <w:rPr>
          <w:rFonts w:eastAsia="Times New Roman" w:cs="Times New Roman"/>
          <w:sz w:val="24"/>
          <w:szCs w:val="24"/>
          <w:lang w:eastAsia="zh-CN"/>
        </w:rPr>
        <w:t xml:space="preserve">ęść </w:t>
      </w:r>
      <w:r w:rsidRPr="009744D6">
        <w:rPr>
          <w:rFonts w:eastAsia="Times New Roman" w:cs="Times New Roman"/>
          <w:sz w:val="24"/>
          <w:szCs w:val="24"/>
          <w:lang w:eastAsia="zh-CN"/>
        </w:rPr>
        <w:t>III. 6</w:t>
      </w:r>
      <w:r w:rsidR="005F1C43" w:rsidRPr="009744D6">
        <w:rPr>
          <w:rFonts w:eastAsia="Times New Roman" w:cs="Times New Roman"/>
          <w:sz w:val="24"/>
          <w:szCs w:val="24"/>
          <w:lang w:eastAsia="zh-CN"/>
        </w:rPr>
        <w:t xml:space="preserve"> oferty</w:t>
      </w:r>
      <w:r w:rsidRPr="009744D6">
        <w:rPr>
          <w:rFonts w:eastAsia="Times New Roman" w:cs="Times New Roman"/>
          <w:sz w:val="24"/>
          <w:szCs w:val="24"/>
          <w:lang w:eastAsia="zh-CN"/>
        </w:rPr>
        <w:t xml:space="preserve">) obejmujących nazwę zakładanych rezultatów zadania, planowany poziom osiągnięcia rezultatów (wartość docelowa – wyrażona w liczbach lub procentach) oraz sposób monitorowania rezultatów lub źródło informacji o osiągnięciu wskaźnika. Zakładane rezultaty muszą być konkretne, mierzalne i realne do spełnienia, ich osiągnięcie warunkuje pozytywne rozliczenie dotacji. </w:t>
      </w:r>
      <w:r w:rsidRPr="009744D6">
        <w:rPr>
          <w:rFonts w:eastAsia="Verdana" w:cs="Verdana"/>
          <w:b/>
          <w:sz w:val="24"/>
          <w:szCs w:val="24"/>
          <w:lang w:eastAsia="zh-CN"/>
        </w:rPr>
        <w:t>Rezultatem może być n</w:t>
      </w:r>
      <w:r w:rsidR="00907F6B" w:rsidRPr="009744D6">
        <w:rPr>
          <w:rFonts w:eastAsia="Verdana" w:cs="Verdana"/>
          <w:b/>
          <w:sz w:val="24"/>
          <w:szCs w:val="24"/>
          <w:lang w:eastAsia="zh-CN"/>
        </w:rPr>
        <w:t xml:space="preserve">a </w:t>
      </w:r>
      <w:r w:rsidRPr="009744D6">
        <w:rPr>
          <w:rFonts w:eastAsia="Verdana" w:cs="Verdana"/>
          <w:b/>
          <w:sz w:val="24"/>
          <w:szCs w:val="24"/>
          <w:lang w:eastAsia="zh-CN"/>
        </w:rPr>
        <w:t>p</w:t>
      </w:r>
      <w:r w:rsidR="00907F6B" w:rsidRPr="009744D6">
        <w:rPr>
          <w:rFonts w:eastAsia="Verdana" w:cs="Verdana"/>
          <w:b/>
          <w:sz w:val="24"/>
          <w:szCs w:val="24"/>
          <w:lang w:eastAsia="zh-CN"/>
        </w:rPr>
        <w:t xml:space="preserve">rzykład </w:t>
      </w:r>
      <w:r w:rsidRPr="009744D6">
        <w:rPr>
          <w:rFonts w:eastAsia="Verdana" w:cs="Verdana"/>
          <w:b/>
          <w:sz w:val="24"/>
          <w:szCs w:val="24"/>
          <w:lang w:eastAsia="zh-CN"/>
        </w:rPr>
        <w:t>liczba zrealizowanych godzin zajęć, warsztat</w:t>
      </w:r>
      <w:r w:rsidR="00907F6B" w:rsidRPr="009744D6">
        <w:rPr>
          <w:rFonts w:eastAsia="Verdana" w:cs="Verdana"/>
          <w:b/>
          <w:sz w:val="24"/>
          <w:szCs w:val="24"/>
          <w:lang w:eastAsia="zh-CN"/>
        </w:rPr>
        <w:t>ów, liczba godzin udzielonego ws</w:t>
      </w:r>
      <w:r w:rsidRPr="009744D6">
        <w:rPr>
          <w:rFonts w:eastAsia="Verdana" w:cs="Verdana"/>
          <w:b/>
          <w:sz w:val="24"/>
          <w:szCs w:val="24"/>
          <w:lang w:eastAsia="zh-CN"/>
        </w:rPr>
        <w:t>parcia beneficjentom w ramach jakiegoś działania, liczba beneficjentów na zajęciach i</w:t>
      </w:r>
      <w:r w:rsidR="00E61941" w:rsidRPr="009744D6">
        <w:rPr>
          <w:rFonts w:eastAsia="Verdana" w:cs="Verdana"/>
          <w:b/>
          <w:sz w:val="24"/>
          <w:szCs w:val="24"/>
          <w:lang w:eastAsia="zh-CN"/>
        </w:rPr>
        <w:t xml:space="preserve"> </w:t>
      </w:r>
      <w:r w:rsidRPr="009744D6">
        <w:rPr>
          <w:rFonts w:eastAsia="Verdana" w:cs="Verdana"/>
          <w:b/>
          <w:sz w:val="24"/>
          <w:szCs w:val="24"/>
          <w:lang w:eastAsia="zh-CN"/>
        </w:rPr>
        <w:t>t</w:t>
      </w:r>
      <w:r w:rsidR="00E61941" w:rsidRPr="009744D6">
        <w:rPr>
          <w:rFonts w:eastAsia="Verdana" w:cs="Verdana"/>
          <w:b/>
          <w:sz w:val="24"/>
          <w:szCs w:val="24"/>
          <w:lang w:eastAsia="zh-CN"/>
        </w:rPr>
        <w:t>ym podobne</w:t>
      </w:r>
      <w:r w:rsidR="00E61941" w:rsidRPr="009744D6">
        <w:rPr>
          <w:rFonts w:eastAsia="Verdana" w:cs="Verdana"/>
          <w:b/>
          <w:i/>
          <w:sz w:val="24"/>
          <w:szCs w:val="24"/>
          <w:lang w:eastAsia="zh-CN"/>
        </w:rPr>
        <w:t>.</w:t>
      </w:r>
      <w:r w:rsidR="00E61941" w:rsidRPr="009744D6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9744D6" w:rsidRPr="00523051">
        <w:rPr>
          <w:rFonts w:eastAsia="Times New Roman" w:cs="Times New Roman"/>
          <w:sz w:val="24"/>
          <w:szCs w:val="24"/>
          <w:lang w:eastAsia="pl-PL"/>
        </w:rPr>
        <w:t>Katalog wskaźników rezultatów nie jest zamknięty i powinie</w:t>
      </w:r>
      <w:r w:rsidR="003A4AE7" w:rsidRPr="00523051">
        <w:rPr>
          <w:rFonts w:eastAsia="Times New Roman" w:cs="Times New Roman"/>
          <w:sz w:val="24"/>
          <w:szCs w:val="24"/>
          <w:lang w:eastAsia="pl-PL"/>
        </w:rPr>
        <w:t xml:space="preserve">n być dobrany oraz oszacowany w </w:t>
      </w:r>
      <w:r w:rsidR="009744D6" w:rsidRPr="00523051">
        <w:rPr>
          <w:rFonts w:eastAsia="Times New Roman" w:cs="Times New Roman"/>
          <w:sz w:val="24"/>
          <w:szCs w:val="24"/>
          <w:lang w:eastAsia="pl-PL"/>
        </w:rPr>
        <w:t xml:space="preserve">zależności od specyfiki danego zadania. </w:t>
      </w:r>
      <w:r w:rsidRPr="00523051">
        <w:rPr>
          <w:rFonts w:eastAsia="Times New Roman" w:cs="Times New Roman"/>
          <w:sz w:val="24"/>
          <w:szCs w:val="24"/>
          <w:lang w:eastAsia="zh-CN"/>
        </w:rPr>
        <w:t>Opisane</w:t>
      </w:r>
      <w:r w:rsidRPr="009744D6">
        <w:rPr>
          <w:rFonts w:eastAsia="Times New Roman" w:cs="Times New Roman"/>
          <w:sz w:val="24"/>
          <w:szCs w:val="24"/>
          <w:lang w:eastAsia="zh-CN"/>
        </w:rPr>
        <w:t xml:space="preserve"> rezultaty muszą być spójne z częścią III.5 oferty</w:t>
      </w:r>
      <w:r w:rsidR="00A55AE5" w:rsidRPr="009744D6">
        <w:rPr>
          <w:rFonts w:eastAsia="Times New Roman" w:cs="Times New Roman"/>
          <w:sz w:val="24"/>
          <w:szCs w:val="24"/>
          <w:lang w:eastAsia="zh-CN"/>
        </w:rPr>
        <w:t xml:space="preserve"> „Opis zakładanych rezultatów realizacji zadania publicznego”</w:t>
      </w:r>
      <w:r w:rsidRPr="009744D6">
        <w:rPr>
          <w:rFonts w:eastAsia="Times New Roman" w:cs="Times New Roman"/>
          <w:sz w:val="24"/>
          <w:szCs w:val="24"/>
          <w:lang w:eastAsia="zh-CN"/>
        </w:rPr>
        <w:t>. Oferent w trakcie realizacji zadania jest zobowiązany dokumentować osiągane rez</w:t>
      </w:r>
      <w:r w:rsidR="006040F9" w:rsidRPr="009744D6">
        <w:rPr>
          <w:rFonts w:eastAsia="Times New Roman" w:cs="Times New Roman"/>
          <w:sz w:val="24"/>
          <w:szCs w:val="24"/>
          <w:lang w:eastAsia="zh-CN"/>
        </w:rPr>
        <w:t>ultaty na potrzeby sprawozdania</w:t>
      </w:r>
      <w:r w:rsidR="00274833" w:rsidRPr="009744D6">
        <w:rPr>
          <w:rFonts w:eastAsia="Verdana" w:cs="Verdana"/>
          <w:i/>
          <w:color w:val="0000FF"/>
          <w:sz w:val="24"/>
          <w:szCs w:val="24"/>
          <w:lang w:eastAsia="zh-CN"/>
        </w:rPr>
        <w:t>.</w:t>
      </w:r>
      <w:r w:rsidR="009744D6" w:rsidRPr="009744D6">
        <w:rPr>
          <w:rFonts w:eastAsia="Verdana" w:cs="Verdana"/>
          <w:i/>
          <w:color w:val="0000FF"/>
          <w:sz w:val="24"/>
          <w:szCs w:val="24"/>
          <w:lang w:eastAsia="zh-CN"/>
        </w:rPr>
        <w:t xml:space="preserve"> </w:t>
      </w:r>
    </w:p>
    <w:p w14:paraId="143A70AE" w14:textId="2AEA25DF" w:rsidR="00A12820" w:rsidRPr="006040F9" w:rsidRDefault="00A12820" w:rsidP="00B0369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„Plan i harmonogram 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działań na </w:t>
      </w:r>
      <w:r w:rsidR="00B14F32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rok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202</w:t>
      </w:r>
      <w:r w:rsidR="00F6001E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3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>”</w:t>
      </w:r>
    </w:p>
    <w:p w14:paraId="621E7E52" w14:textId="036FFB8B" w:rsidR="00274833" w:rsidRPr="00A12820" w:rsidRDefault="00274833" w:rsidP="00435854">
      <w:pPr>
        <w:pStyle w:val="Akapitzlist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bookmarkStart w:id="1" w:name="_Hlk103927947"/>
      <w:r w:rsidRPr="00A12820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 xml:space="preserve">„Plan i harmonogram 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działań na </w:t>
      </w:r>
      <w:r w:rsidR="00B14F32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rok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202</w:t>
      </w:r>
      <w:r w:rsidR="00F6001E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3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>”</w:t>
      </w:r>
      <w:r w:rsidRPr="006040F9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bookmarkEnd w:id="1"/>
      <w:r w:rsidRPr="006040F9">
        <w:rPr>
          <w:rFonts w:ascii="Calibri" w:eastAsia="Verdana" w:hAnsi="Calibri" w:cs="Verdana"/>
          <w:sz w:val="24"/>
          <w:szCs w:val="24"/>
          <w:lang w:eastAsia="zh-CN"/>
        </w:rPr>
        <w:t>(</w:t>
      </w:r>
      <w:r w:rsidRPr="00A12820">
        <w:rPr>
          <w:rFonts w:ascii="Calibri" w:eastAsia="Verdana" w:hAnsi="Calibri" w:cs="Verdana"/>
          <w:sz w:val="24"/>
          <w:szCs w:val="24"/>
          <w:lang w:eastAsia="zh-CN"/>
        </w:rPr>
        <w:t>część III.4 oferty) musi zawierać:</w:t>
      </w:r>
    </w:p>
    <w:p w14:paraId="46E0FB16" w14:textId="6F8EDFC7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1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nazwy działań (nie powinny być tożsame z nazwami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kosztów administracyjnych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zadania publicznego, o których mowa w części </w:t>
      </w:r>
      <w:r w:rsidR="00364330">
        <w:rPr>
          <w:rFonts w:ascii="Calibri" w:eastAsia="Verdana" w:hAnsi="Calibri" w:cs="Verdana"/>
          <w:sz w:val="24"/>
          <w:szCs w:val="24"/>
          <w:lang w:eastAsia="zh-CN"/>
        </w:rPr>
        <w:t>10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.2.</w:t>
      </w:r>
      <w:r w:rsidR="00364330">
        <w:rPr>
          <w:rFonts w:ascii="Calibri" w:eastAsia="Verdana" w:hAnsi="Calibri" w:cs="Verdana"/>
          <w:sz w:val="24"/>
          <w:szCs w:val="24"/>
          <w:lang w:eastAsia="zh-CN"/>
        </w:rPr>
        <w:t>2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ogłoszenia konkursowego „KOSZTY, KTÓRE W SZCZEGÓLNOŚCI BĘDĄ MOGŁY ZOSTAĆ SFINANSOWANE Z</w:t>
      </w:r>
      <w:r w:rsidR="003A4AE7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DOTACJI”),</w:t>
      </w:r>
    </w:p>
    <w:p w14:paraId="400D5907" w14:textId="77777777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2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sz w:val="24"/>
          <w:szCs w:val="24"/>
          <w:lang w:eastAsia="zh-CN"/>
        </w:rPr>
        <w:t>opis działań,</w:t>
      </w:r>
    </w:p>
    <w:p w14:paraId="5B1D39CF" w14:textId="1EE5478B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2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wskazanie grupy docelowej, jeśli to możliwe. W przypadku braku możliwości określenia grupy docelowej, </w:t>
      </w:r>
      <w:r w:rsidR="000A5365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należy podać taką informację to jest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wpisać n</w:t>
      </w:r>
      <w:r w:rsidR="00B3585D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przykład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„brak grupy docelowej”,</w:t>
      </w:r>
    </w:p>
    <w:p w14:paraId="0B3F92FE" w14:textId="77777777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2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planowany termin realizacji (data rozpoczęcia i zakończenia poszczególnych działań),</w:t>
      </w:r>
    </w:p>
    <w:p w14:paraId="20F6D71E" w14:textId="77777777" w:rsidR="00274833" w:rsidRPr="00274833" w:rsidRDefault="00274833" w:rsidP="00435854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701"/>
        </w:tabs>
        <w:suppressAutoHyphens/>
        <w:spacing w:after="0" w:line="360" w:lineRule="auto"/>
        <w:ind w:left="1702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 przypadku oferty wspólnej przy nazwie działania należy podać nazwę oferenta realizującego dane działania.</w:t>
      </w:r>
    </w:p>
    <w:p w14:paraId="38A76042" w14:textId="6A19E856" w:rsidR="00274833" w:rsidRPr="00274833" w:rsidRDefault="00274833" w:rsidP="00DE4728">
      <w:pPr>
        <w:suppressAutoHyphens/>
        <w:spacing w:before="120" w:after="0" w:line="360" w:lineRule="auto"/>
        <w:ind w:right="108"/>
        <w:rPr>
          <w:rFonts w:ascii="Calibri" w:eastAsia="Calibri" w:hAnsi="Calibri" w:cs="Helv"/>
          <w:b/>
          <w:bCs/>
          <w:color w:val="000000"/>
          <w:sz w:val="24"/>
          <w:szCs w:val="24"/>
        </w:rPr>
      </w:pPr>
      <w:bookmarkStart w:id="2" w:name="_Hlk118110361"/>
      <w:r w:rsidRPr="00274833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Działania wskazane do realizacji w części III.4 oferty „Plan i harmonogram działań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na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="00B14F32"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rok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202</w:t>
      </w:r>
      <w:r w:rsidR="00F6001E"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3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”</w:t>
      </w:r>
      <w:r w:rsidRPr="00274833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powinny być oszacowane i opisane również pod względem ryzyka związanego z zagrożeniem </w:t>
      </w:r>
      <w:proofErr w:type="spellStart"/>
      <w:r w:rsidRPr="00274833">
        <w:rPr>
          <w:rFonts w:ascii="Calibri" w:eastAsia="Calibri" w:hAnsi="Calibri" w:cs="Helv"/>
          <w:b/>
          <w:bCs/>
          <w:color w:val="000000"/>
          <w:sz w:val="24"/>
          <w:szCs w:val="24"/>
        </w:rPr>
        <w:t>Covid</w:t>
      </w:r>
      <w:proofErr w:type="spellEnd"/>
      <w:r w:rsidR="004C6CC8">
        <w:rPr>
          <w:rFonts w:ascii="Calibri" w:eastAsia="Calibri" w:hAnsi="Calibri" w:cs="Helv"/>
          <w:b/>
          <w:bCs/>
          <w:color w:val="000000"/>
          <w:sz w:val="24"/>
          <w:szCs w:val="24"/>
        </w:rPr>
        <w:t>–</w:t>
      </w:r>
      <w:r w:rsidRPr="00274833">
        <w:rPr>
          <w:rFonts w:ascii="Calibri" w:eastAsia="Calibri" w:hAnsi="Calibri" w:cs="Helv"/>
          <w:b/>
          <w:bCs/>
          <w:color w:val="000000"/>
          <w:sz w:val="24"/>
          <w:szCs w:val="24"/>
        </w:rPr>
        <w:t>19</w:t>
      </w:r>
      <w:r w:rsidR="002F5DEB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, potencjalnym kryzysem energetycznym </w:t>
      </w:r>
      <w:r w:rsidR="006A390D">
        <w:rPr>
          <w:rFonts w:ascii="Calibri" w:eastAsia="Calibri" w:hAnsi="Calibri" w:cs="Helv"/>
          <w:b/>
          <w:bCs/>
          <w:color w:val="000000"/>
          <w:sz w:val="24"/>
          <w:szCs w:val="24"/>
        </w:rPr>
        <w:t>i innymi.</w:t>
      </w:r>
      <w:bookmarkEnd w:id="2"/>
    </w:p>
    <w:p w14:paraId="08248CF6" w14:textId="4D169CCA" w:rsidR="00274833" w:rsidRPr="006040F9" w:rsidRDefault="00274833" w:rsidP="00DE4728">
      <w:pPr>
        <w:suppressAutoHyphens/>
        <w:spacing w:before="120" w:after="0" w:line="360" w:lineRule="auto"/>
        <w:ind w:right="108"/>
        <w:rPr>
          <w:rFonts w:ascii="Calibri" w:eastAsia="Calibri" w:hAnsi="Calibri" w:cs="Helv"/>
          <w:b/>
          <w:bCs/>
          <w:color w:val="000000"/>
          <w:sz w:val="24"/>
          <w:szCs w:val="24"/>
        </w:rPr>
      </w:pP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W sytuacji, gdy nie będzie można zrealizować zajęć w sposób tradycyjny, z uwagi na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ryzyko związane z zagrożeniem COVID</w:t>
      </w:r>
      <w:r w:rsidR="004C6CC8"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–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19, oferent jest zobligowany do:</w:t>
      </w:r>
    </w:p>
    <w:p w14:paraId="7D4069B1" w14:textId="7EBE7EEC" w:rsidR="00274833" w:rsidRPr="006040F9" w:rsidRDefault="00274833" w:rsidP="007B773E">
      <w:pPr>
        <w:pStyle w:val="Akapitzlist"/>
        <w:numPr>
          <w:ilvl w:val="0"/>
          <w:numId w:val="33"/>
        </w:numPr>
        <w:suppressAutoHyphens/>
        <w:spacing w:before="120" w:after="0" w:line="360" w:lineRule="auto"/>
        <w:ind w:left="1702" w:right="108" w:hanging="284"/>
        <w:contextualSpacing w:val="0"/>
        <w:rPr>
          <w:rFonts w:ascii="Calibri" w:eastAsia="Calibri" w:hAnsi="Calibri" w:cs="Helv"/>
          <w:bCs/>
          <w:color w:val="000000"/>
          <w:sz w:val="24"/>
          <w:szCs w:val="24"/>
        </w:rPr>
      </w:pPr>
      <w:r w:rsidRPr="006040F9">
        <w:rPr>
          <w:rFonts w:ascii="Calibri" w:eastAsia="Calibri" w:hAnsi="Calibri" w:cs="Helv"/>
          <w:bCs/>
          <w:color w:val="000000"/>
          <w:sz w:val="24"/>
          <w:szCs w:val="24"/>
        </w:rPr>
        <w:t>opisania w ofercie planu działania w trybie zdalnym/wirtualnym przez Internet w</w:t>
      </w:r>
      <w:r w:rsidR="003A4AE7">
        <w:rPr>
          <w:rFonts w:ascii="Calibri" w:eastAsia="Calibri" w:hAnsi="Calibri" w:cs="Helv"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Cs/>
          <w:color w:val="000000"/>
          <w:sz w:val="24"/>
          <w:szCs w:val="24"/>
        </w:rPr>
        <w:t>odniesieniu do działań, które są możliwe do przeprowadzenia w tym trybie,</w:t>
      </w:r>
    </w:p>
    <w:p w14:paraId="2B23B193" w14:textId="54386823" w:rsidR="00274833" w:rsidRPr="006040F9" w:rsidRDefault="00274833" w:rsidP="007B773E">
      <w:pPr>
        <w:pStyle w:val="Akapitzlist"/>
        <w:numPr>
          <w:ilvl w:val="0"/>
          <w:numId w:val="33"/>
        </w:numPr>
        <w:suppressAutoHyphens/>
        <w:spacing w:after="0" w:line="360" w:lineRule="auto"/>
        <w:ind w:left="1702" w:right="108" w:hanging="284"/>
        <w:contextualSpacing w:val="0"/>
        <w:rPr>
          <w:rFonts w:ascii="Calibri" w:eastAsia="Calibri" w:hAnsi="Calibri" w:cs="Helv"/>
          <w:bCs/>
          <w:color w:val="000000"/>
          <w:sz w:val="24"/>
          <w:szCs w:val="24"/>
        </w:rPr>
      </w:pPr>
      <w:r w:rsidRPr="006040F9">
        <w:rPr>
          <w:rFonts w:ascii="Calibri" w:eastAsia="Calibri" w:hAnsi="Calibri" w:cs="Helv"/>
          <w:bCs/>
          <w:color w:val="000000"/>
          <w:sz w:val="24"/>
          <w:szCs w:val="24"/>
        </w:rPr>
        <w:t>zastosowania opisanego planu działania w trakcie realizacji zadania, jednak nie</w:t>
      </w:r>
      <w:r w:rsidR="003A4AE7">
        <w:rPr>
          <w:rFonts w:ascii="Calibri" w:eastAsia="Calibri" w:hAnsi="Calibri" w:cs="Helv"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Cs/>
          <w:color w:val="000000"/>
          <w:sz w:val="24"/>
          <w:szCs w:val="24"/>
        </w:rPr>
        <w:t>dłużej niż do czasu zniesienia ograniczeń, odwołania stanu zagrożenia epidemiologicznego lub do zakończenia realizacji zadania, jeśli jego koniec nastąpi przed zniesieniem ograniczeń.</w:t>
      </w:r>
    </w:p>
    <w:p w14:paraId="13601B10" w14:textId="4D07E6E5" w:rsidR="00274833" w:rsidRPr="006040F9" w:rsidRDefault="00274833" w:rsidP="00DE4728">
      <w:pPr>
        <w:suppressAutoHyphens/>
        <w:spacing w:before="120" w:after="0" w:line="360" w:lineRule="auto"/>
        <w:ind w:right="108"/>
        <w:rPr>
          <w:rFonts w:ascii="Calibri" w:eastAsia="Calibri" w:hAnsi="Calibri" w:cs="Helv"/>
          <w:b/>
          <w:bCs/>
          <w:color w:val="000000"/>
          <w:sz w:val="24"/>
          <w:szCs w:val="24"/>
        </w:rPr>
      </w:pP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Jeżeli oferent ma możliwość realizacji zadania w trybie zdalnym/ wirtualnym, należy w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części III.3 "Syntetyczny opis zadania" oferty wpisać następującą treść: „W przypadku wystąpienia epidemii lub pandemii, lub innych ograniczeń niezależnych, uniemożliwiających w trybie tradycyjnym prowadzenie zajęć, zobowiązujemy się do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ich</w:t>
      </w:r>
      <w:r w:rsidR="003A4AE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 </w:t>
      </w:r>
      <w:r w:rsidRPr="006040F9">
        <w:rPr>
          <w:rFonts w:ascii="Calibri" w:eastAsia="Calibri" w:hAnsi="Calibri" w:cs="Helv"/>
          <w:b/>
          <w:bCs/>
          <w:color w:val="000000"/>
          <w:sz w:val="24"/>
          <w:szCs w:val="24"/>
        </w:rPr>
        <w:t>prowadzenia w formie zdalnej/wirtualnej przez Internet.”</w:t>
      </w:r>
    </w:p>
    <w:p w14:paraId="68FAF34D" w14:textId="77777777" w:rsidR="00274833" w:rsidRPr="00274833" w:rsidRDefault="00274833" w:rsidP="00A12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4" w:right="108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2)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u w:val="single"/>
          <w:lang w:eastAsia="zh-CN"/>
        </w:rPr>
        <w:t>„Zakres działania realizowany przez podmiot niebędący stroną umowy":</w:t>
      </w:r>
    </w:p>
    <w:p w14:paraId="29948248" w14:textId="451DE029" w:rsidR="00641BEA" w:rsidRDefault="00274833" w:rsidP="00A12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4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W przypadku planowania zlecenia części zadania publicznego innemu podmiotowi, oferent uwzględnia taką informację w składanej ofercie. Informacja musi znaleźć się</w:t>
      </w:r>
      <w:r w:rsidR="00D601F5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</w:t>
      </w:r>
      <w:r w:rsidR="00D601F5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części III.4 oferty „Plan i harmonogram działań </w:t>
      </w:r>
      <w:r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na</w:t>
      </w:r>
      <w:r w:rsidR="00A12820"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</w:t>
      </w:r>
      <w:r w:rsidR="00B14F32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rok</w:t>
      </w:r>
      <w:r w:rsidRPr="006040F9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2962D5" w:rsidRPr="006040F9">
        <w:rPr>
          <w:rFonts w:ascii="Calibri" w:eastAsia="Verdana" w:hAnsi="Calibri" w:cs="Verdana"/>
          <w:b/>
          <w:sz w:val="24"/>
          <w:szCs w:val="24"/>
          <w:lang w:eastAsia="zh-CN"/>
        </w:rPr>
        <w:t>2023”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kolumnie „Zakres działania realizowany przez podmiot niebędący stroną umowy". Uzasadnienie przyczyny zlecania innemu podmiotowi, oferent opisuje w części III.4 oferty, w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kolumnie „Opis”.</w:t>
      </w:r>
    </w:p>
    <w:p w14:paraId="13F85EE8" w14:textId="3F3684E1" w:rsidR="00274833" w:rsidRPr="00274833" w:rsidRDefault="00274833" w:rsidP="00A128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4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Ocena zasadności zlecania części zadania publicznego innemu podmiotowi będzie należała do komisji konkursowej.</w:t>
      </w:r>
    </w:p>
    <w:p w14:paraId="3A5DA2DA" w14:textId="6A27274F" w:rsidR="00274833" w:rsidRPr="006040F9" w:rsidRDefault="00274833" w:rsidP="00B3585D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before="120" w:after="0" w:line="360" w:lineRule="auto"/>
        <w:ind w:left="567" w:right="108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„Kalkulację przewidywanych kosztów realizacji zadania publicznego” w części V.A</w:t>
      </w:r>
      <w:r w:rsidR="00D63A04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i</w:t>
      </w:r>
      <w:r w:rsidR="00364330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V.B oferty należy </w:t>
      </w:r>
      <w:r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sporządzić na </w:t>
      </w:r>
      <w:r w:rsidR="00B14F32"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rok</w:t>
      </w:r>
      <w:r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202</w:t>
      </w:r>
      <w:r w:rsidR="00F6001E"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3</w:t>
      </w:r>
      <w:r w:rsidRPr="006040F9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.</w:t>
      </w:r>
    </w:p>
    <w:p w14:paraId="353D645B" w14:textId="3B8BF172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Jeżeli w części V.A oferty „Zestawienie kosztów realizacji zadania” występuje koszt, który został wskazany w części </w:t>
      </w:r>
      <w:r w:rsidR="00364330">
        <w:rPr>
          <w:rFonts w:ascii="Calibri" w:eastAsia="Verdana" w:hAnsi="Calibri" w:cs="Verdana"/>
          <w:color w:val="000000"/>
          <w:sz w:val="24"/>
          <w:szCs w:val="24"/>
          <w:lang w:eastAsia="zh-CN"/>
        </w:rPr>
        <w:t>10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.3 ogłoszenia konkursowego „KOSZTY, KTÓRE W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SZCZEGÓLNOŚCI NIE MOGĄ ZOSTAĆ SFINANSOWANE Z DOTACJI”, należy opisać w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części VI oferty „Inne informacje”, z jakich środków zostanie pokryty ten koszt.</w:t>
      </w:r>
      <w:r w:rsidR="003A4AE7">
        <w:rPr>
          <w:rFonts w:ascii="Calibri" w:eastAsia="Verdana" w:hAnsi="Calibri" w:cs="Verdana"/>
          <w:sz w:val="24"/>
          <w:szCs w:val="24"/>
          <w:lang w:eastAsia="zh-CN"/>
        </w:rPr>
        <w:t xml:space="preserve">         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W</w:t>
      </w:r>
      <w:r w:rsidR="003A4AE7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przypadku braku podania żądanej informacji, oferta zostanie odrzucona z</w:t>
      </w:r>
      <w:r w:rsidR="003A4AE7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powodów merytorycznych.</w:t>
      </w:r>
    </w:p>
    <w:p w14:paraId="0F3FC4C3" w14:textId="73D4F74C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UWAGA: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Wkład rzeczowy, który będzie wykorzystywany do realizacji zadania publicznego, należy opisać w części IV.2 oferty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bez jego wyceny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.</w:t>
      </w:r>
    </w:p>
    <w:p w14:paraId="1C6C2E2E" w14:textId="77777777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UWAGA: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Część V.C „Podział kosztów realizacji zadania pomiędzy oferentów” oferty należy wypełnić jedynie w przypadku składania oferty wspólnej.</w:t>
      </w:r>
    </w:p>
    <w:p w14:paraId="7D345D2B" w14:textId="78DE767D" w:rsidR="00274833" w:rsidRPr="00274833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right="108"/>
        <w:rPr>
          <w:rFonts w:ascii="Calibri" w:eastAsia="Verdana" w:hAnsi="Calibri" w:cs="Verdana"/>
          <w:sz w:val="24"/>
          <w:szCs w:val="24"/>
          <w:u w:val="single"/>
          <w:lang w:eastAsia="zh-CN"/>
        </w:rPr>
      </w:pP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UWAGA: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W części V.B oferty „Źródła finansowania kosztów realizacji zadania” </w:t>
      </w:r>
      <w:r w:rsidR="00A12820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należy wykazać łączne dane dotyczące całego okresu realizacji zadania </w:t>
      </w:r>
      <w:r w:rsidRPr="00B05EB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w </w:t>
      </w:r>
      <w:r w:rsidR="00B14F32" w:rsidRPr="00B05EBF">
        <w:rPr>
          <w:rFonts w:ascii="Calibri" w:eastAsia="Verdana" w:hAnsi="Calibri" w:cs="Verdana"/>
          <w:b/>
          <w:sz w:val="24"/>
          <w:szCs w:val="24"/>
          <w:lang w:eastAsia="zh-CN"/>
        </w:rPr>
        <w:t>roku</w:t>
      </w:r>
      <w:r w:rsidRPr="00B05EB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202</w:t>
      </w:r>
      <w:r w:rsidR="00F6001E" w:rsidRPr="00B05EBF">
        <w:rPr>
          <w:rFonts w:ascii="Calibri" w:eastAsia="Verdana" w:hAnsi="Calibri" w:cs="Verdana"/>
          <w:b/>
          <w:sz w:val="24"/>
          <w:szCs w:val="24"/>
          <w:lang w:eastAsia="zh-CN"/>
        </w:rPr>
        <w:t>3</w:t>
      </w:r>
      <w:r w:rsidRPr="00B05EBF">
        <w:rPr>
          <w:rFonts w:ascii="Calibri" w:eastAsia="Verdana" w:hAnsi="Calibri" w:cs="Verdana"/>
          <w:b/>
          <w:sz w:val="24"/>
          <w:szCs w:val="24"/>
          <w:lang w:eastAsia="zh-CN"/>
        </w:rPr>
        <w:t>.</w:t>
      </w:r>
    </w:p>
    <w:p w14:paraId="4BB28977" w14:textId="45970E4C" w:rsidR="00274833" w:rsidRPr="00274833" w:rsidRDefault="00274833" w:rsidP="00B776A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Wszystkie pozycje formularza oferty muszą zostać wypełnione. W przypadku, gdy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dana pozycja oferty nie odnosi się do oferenta lub zadania publicznego, należy wpisać n</w:t>
      </w:r>
      <w:r w:rsidR="008B416B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przykład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„nie dotyczy”.</w:t>
      </w:r>
    </w:p>
    <w:p w14:paraId="79DD788F" w14:textId="0A566B09" w:rsidR="00274833" w:rsidRPr="001A4393" w:rsidRDefault="00AE6F1A" w:rsidP="001A4393">
      <w:pPr>
        <w:pStyle w:val="Akapitzlist"/>
        <w:numPr>
          <w:ilvl w:val="0"/>
          <w:numId w:val="18"/>
        </w:numPr>
        <w:tabs>
          <w:tab w:val="clear" w:pos="0"/>
          <w:tab w:val="num" w:pos="-77"/>
        </w:tabs>
        <w:suppressAutoHyphens/>
        <w:spacing w:after="0" w:line="360" w:lineRule="auto"/>
        <w:ind w:left="643"/>
        <w:rPr>
          <w:sz w:val="24"/>
          <w:szCs w:val="24"/>
        </w:rPr>
      </w:pPr>
      <w:r w:rsidRPr="001A4393">
        <w:rPr>
          <w:rFonts w:ascii="Calibri" w:eastAsia="Verdana" w:hAnsi="Calibri" w:cs="Verdana"/>
          <w:b/>
          <w:i/>
          <w:color w:val="0000FF"/>
          <w:sz w:val="24"/>
          <w:szCs w:val="24"/>
          <w:lang w:eastAsia="zh-CN"/>
        </w:rPr>
        <w:t xml:space="preserve"> </w:t>
      </w:r>
      <w:r w:rsidR="00D92740" w:rsidRPr="00CE4140">
        <w:rPr>
          <w:rFonts w:eastAsia="Times New Roman" w:cs="Times New Roman"/>
          <w:sz w:val="24"/>
          <w:szCs w:val="24"/>
          <w:lang w:eastAsia="zh-CN"/>
        </w:rPr>
        <w:t>Zadanie może realizować oferent, który dysponuje wykwalifikowaną kadrą, to jest</w:t>
      </w:r>
      <w:r w:rsidR="001668BB" w:rsidRPr="00CE4140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92740" w:rsidRPr="00CE4140">
        <w:rPr>
          <w:rFonts w:eastAsia="Times New Roman" w:cs="Times New Roman"/>
          <w:sz w:val="24"/>
          <w:szCs w:val="24"/>
          <w:lang w:eastAsia="zh-CN"/>
        </w:rPr>
        <w:t>osobami posiadającymi wiedzę</w:t>
      </w:r>
      <w:r w:rsidR="00C959D0" w:rsidRPr="00CE4140">
        <w:rPr>
          <w:rFonts w:eastAsia="Times New Roman" w:cs="Times New Roman"/>
          <w:sz w:val="24"/>
          <w:szCs w:val="24"/>
          <w:lang w:eastAsia="zh-CN"/>
        </w:rPr>
        <w:t xml:space="preserve"> i kwalifikacje w zakresie objętym zadaniem oraz</w:t>
      </w:r>
      <w:r w:rsidR="00D92740" w:rsidRPr="00CE4140">
        <w:rPr>
          <w:rFonts w:eastAsia="Times New Roman" w:cs="Times New Roman"/>
          <w:sz w:val="24"/>
          <w:szCs w:val="24"/>
          <w:lang w:eastAsia="zh-CN"/>
        </w:rPr>
        <w:t xml:space="preserve"> doświadczenie w realizacji podobnych prz</w:t>
      </w:r>
      <w:r w:rsidR="00CC0F2D" w:rsidRPr="00CE4140">
        <w:rPr>
          <w:rFonts w:eastAsia="Times New Roman" w:cs="Times New Roman"/>
          <w:sz w:val="24"/>
          <w:szCs w:val="24"/>
          <w:lang w:eastAsia="zh-CN"/>
        </w:rPr>
        <w:t>edsięwzięć. Oferent w części IV</w:t>
      </w:r>
      <w:r w:rsidR="00462051" w:rsidRPr="00CE4140">
        <w:rPr>
          <w:rFonts w:eastAsia="Times New Roman" w:cs="Times New Roman"/>
          <w:sz w:val="24"/>
          <w:szCs w:val="24"/>
          <w:lang w:eastAsia="zh-CN"/>
        </w:rPr>
        <w:t>.2</w:t>
      </w:r>
      <w:r w:rsidR="00CC0F2D" w:rsidRPr="00CE4140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462051" w:rsidRPr="00CE4140">
        <w:rPr>
          <w:rFonts w:eastAsia="Times New Roman" w:cs="Times New Roman"/>
          <w:sz w:val="24"/>
          <w:szCs w:val="24"/>
          <w:lang w:eastAsia="zh-CN"/>
        </w:rPr>
        <w:t>oferty</w:t>
      </w:r>
      <w:r w:rsidR="00CC0F2D" w:rsidRPr="00CE4140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1A4393" w:rsidRPr="00CE4140">
        <w:rPr>
          <w:rFonts w:eastAsia="Times New Roman" w:cs="Times New Roman"/>
          <w:sz w:val="24"/>
          <w:szCs w:val="24"/>
          <w:lang w:eastAsia="zh-CN"/>
        </w:rPr>
        <w:t>„</w:t>
      </w:r>
      <w:r w:rsidR="00CC0F2D" w:rsidRPr="00CE4140">
        <w:rPr>
          <w:rFonts w:ascii="Calibri" w:eastAsia="Times New Roman" w:hAnsi="Calibri" w:cs="Times New Roman"/>
          <w:sz w:val="24"/>
          <w:szCs w:val="24"/>
          <w:lang w:eastAsia="zh-CN"/>
        </w:rPr>
        <w:t>Zasoby kadrowe, rzeczowe i finansowe oferenta, które będą wykorzystane do realizacji zadania</w:t>
      </w:r>
      <w:r w:rsidR="001A4393" w:rsidRPr="00CE4140">
        <w:rPr>
          <w:rFonts w:ascii="Calibri" w:eastAsia="Times New Roman" w:hAnsi="Calibri" w:cs="Times New Roman"/>
          <w:sz w:val="24"/>
          <w:szCs w:val="24"/>
          <w:lang w:eastAsia="zh-CN"/>
        </w:rPr>
        <w:t>”</w:t>
      </w:r>
      <w:r w:rsidR="00CC0F2D" w:rsidRPr="00CE4140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D92740" w:rsidRPr="00CE4140">
        <w:rPr>
          <w:sz w:val="24"/>
          <w:szCs w:val="24"/>
        </w:rPr>
        <w:t>opisuje potencjał kadrowy wraz z kwalifikacjami oraz</w:t>
      </w:r>
      <w:r w:rsidR="00D92740" w:rsidRPr="001A4393">
        <w:rPr>
          <w:sz w:val="24"/>
          <w:szCs w:val="24"/>
        </w:rPr>
        <w:t xml:space="preserve"> </w:t>
      </w:r>
      <w:r w:rsidR="00D92740" w:rsidRPr="001A4393">
        <w:rPr>
          <w:sz w:val="24"/>
          <w:szCs w:val="24"/>
        </w:rPr>
        <w:lastRenderedPageBreak/>
        <w:t>doświadczeniem zawodowym i pełnionymi funkcjami, bez</w:t>
      </w:r>
      <w:r w:rsidR="00C959D0" w:rsidRPr="001A4393">
        <w:rPr>
          <w:sz w:val="24"/>
          <w:szCs w:val="24"/>
        </w:rPr>
        <w:t xml:space="preserve"> podawania danych osobowych</w:t>
      </w:r>
      <w:r w:rsidR="001668BB" w:rsidRPr="001A4393">
        <w:rPr>
          <w:sz w:val="24"/>
          <w:szCs w:val="24"/>
        </w:rPr>
        <w:t>.</w:t>
      </w:r>
    </w:p>
    <w:p w14:paraId="406705C7" w14:textId="77777777" w:rsidR="00274833" w:rsidRPr="00274833" w:rsidRDefault="00274833" w:rsidP="00B14F32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sytuacji, gdy oferent wnosi do realizacji zadania publicznego wkład w postaci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świadczenia pracy wolontariuszy/pracy społecznej członków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organizacji, koniecznie jest przestrzeganie następujących warunków:</w:t>
      </w:r>
    </w:p>
    <w:p w14:paraId="4B5578A3" w14:textId="25A57A11" w:rsidR="00274833" w:rsidRPr="00274833" w:rsidRDefault="00274833" w:rsidP="00B776A3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134"/>
        </w:tabs>
        <w:suppressAutoHyphens/>
        <w:spacing w:before="120"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zakres, sposób i liczba godzin wykonywania pracy przez wolontariusza muszą być określone w porozumieniu zawartym zgodnie z art</w:t>
      </w:r>
      <w:r w:rsidR="009C5D7C">
        <w:rPr>
          <w:rFonts w:ascii="Calibri" w:eastAsia="Verdana" w:hAnsi="Calibri" w:cs="Verdana"/>
          <w:color w:val="000000"/>
          <w:sz w:val="24"/>
          <w:szCs w:val="24"/>
          <w:lang w:eastAsia="zh-CN"/>
        </w:rPr>
        <w:t>ykułem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44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</w:t>
      </w:r>
      <w:r w:rsidR="003A4AE7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działalności pożytku publicznego i o wolontariacie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2901DAC9" w14:textId="01F66867" w:rsidR="00274833" w:rsidRPr="00274833" w:rsidRDefault="00274833" w:rsidP="0043585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wolontariusz/członek organizacji musi prowadzić na bieżąco karty pracy wraz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z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opisem wykonywanej pracy (dokumentacja ta musi być przechowywana na zasadach ogólnych, tak jak dokumenty finansowe),</w:t>
      </w:r>
    </w:p>
    <w:p w14:paraId="47331521" w14:textId="2E7107D7" w:rsidR="00274833" w:rsidRPr="00274833" w:rsidRDefault="00274833" w:rsidP="0043585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przypadku, gdy praca wolontariusza/członka organizacji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ze względu na</w:t>
      </w:r>
      <w:r w:rsidR="003A4AE7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wykazaną w ofercie specyfikę,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nie może być rozliczana godzinowo – należy podać sposób wyliczenia nakładu jego pracy i sposób jej dokumentowania,</w:t>
      </w:r>
    </w:p>
    <w:p w14:paraId="0DBE711A" w14:textId="4D55FDB5" w:rsidR="00274833" w:rsidRPr="00274833" w:rsidRDefault="00274833" w:rsidP="0043585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wolontariusz/członek organizacji powinien posiadać kwalifikacje i spełniać wymagania odpowiednie do rodzaju i zakresu wykonywanych świadczeń, jeżeli</w:t>
      </w:r>
      <w:r w:rsidR="003A4AE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obowiązek posiadania takich kwalifikacji i spełnienia stosownych wymagań wynika z odrębnych przepisów,</w:t>
      </w:r>
    </w:p>
    <w:p w14:paraId="5E05AB50" w14:textId="77777777" w:rsidR="00274833" w:rsidRPr="00274833" w:rsidRDefault="00274833" w:rsidP="00435854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627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jeżeli wolontariusz/członek organizacji wykonuje pracę taką, jak stały personel, to kalkulacja wkładu pracy wolontariusza musi być dokonana w oparciu o stawki obowiązujące dla tego personelu,</w:t>
      </w:r>
    </w:p>
    <w:p w14:paraId="717282B5" w14:textId="31F73E3C" w:rsidR="001A4393" w:rsidRPr="001A4393" w:rsidRDefault="00274833" w:rsidP="001A4393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1134"/>
        </w:tabs>
        <w:suppressAutoHyphens/>
        <w:spacing w:after="0" w:line="360" w:lineRule="auto"/>
        <w:ind w:left="1134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wolontariuszem nie może być beneficjent ostateczny zadania publicznego ani osoba zatrudniona u oferenta na podstawie umowy o pracę lub umowy cywilnoprawnej, w ramach spełniania obowiązków z tych umów wynikających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(warunek ten dotyczy także członków organizacji świadczących pracę społeczną).</w:t>
      </w:r>
    </w:p>
    <w:p w14:paraId="3EA4D74D" w14:textId="23F41FB3" w:rsidR="00274833" w:rsidRPr="00274833" w:rsidRDefault="00274833" w:rsidP="00B776A3">
      <w:pPr>
        <w:numPr>
          <w:ilvl w:val="0"/>
          <w:numId w:val="18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W trakcie realizacji zadania publicznego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w</w:t>
      </w:r>
      <w:r w:rsidRPr="00274833">
        <w:rPr>
          <w:rFonts w:ascii="Calibri" w:eastAsia="Times New Roman" w:hAnsi="Calibri" w:cs="Verdana"/>
          <w:b/>
          <w:sz w:val="24"/>
          <w:szCs w:val="24"/>
          <w:lang w:eastAsia="zh-CN"/>
        </w:rPr>
        <w:t>szelkie zmiany, uzupełnienia i</w:t>
      </w:r>
      <w:r w:rsidR="00F11F83">
        <w:rPr>
          <w:rFonts w:ascii="Calibri" w:eastAsia="Times New Roman" w:hAnsi="Calibri" w:cs="Verdana"/>
          <w:b/>
          <w:sz w:val="24"/>
          <w:szCs w:val="24"/>
          <w:lang w:eastAsia="zh-CN"/>
        </w:rPr>
        <w:t xml:space="preserve"> </w:t>
      </w:r>
      <w:r w:rsidRPr="00274833">
        <w:rPr>
          <w:rFonts w:ascii="Calibri" w:eastAsia="Times New Roman" w:hAnsi="Calibri" w:cs="Verdana"/>
          <w:b/>
          <w:sz w:val="24"/>
          <w:szCs w:val="24"/>
          <w:lang w:eastAsia="zh-CN"/>
        </w:rPr>
        <w:t>oświadczenia,</w:t>
      </w:r>
      <w:r w:rsidRPr="00274833">
        <w:rPr>
          <w:rFonts w:ascii="Calibri" w:eastAsia="Times New Roman" w:hAnsi="Calibri" w:cs="Verdana"/>
          <w:sz w:val="24"/>
          <w:szCs w:val="24"/>
          <w:lang w:eastAsia="zh-CN"/>
        </w:rPr>
        <w:t xml:space="preserve"> składane w związku z zawartą umową, będą wymagały pod rygorem nieważności zawarcia w formie pisemnej aneksu do tej umowy i będą mogły być dokonywane w zakresie niewpływającym na zmianę kryteriów wyboru oferty oferenta.</w:t>
      </w:r>
    </w:p>
    <w:p w14:paraId="54E467CF" w14:textId="3C0A31AD" w:rsidR="00274833" w:rsidRPr="00274833" w:rsidRDefault="00274833" w:rsidP="00435854">
      <w:pPr>
        <w:numPr>
          <w:ilvl w:val="0"/>
          <w:numId w:val="18"/>
        </w:numP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D601F5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>Podmiot realizujący zadanie zobowiązany jest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do udostępniania informacji publicznej na zasadach i w trybie określonym w art</w:t>
      </w:r>
      <w:r w:rsidR="008B416B">
        <w:rPr>
          <w:rFonts w:ascii="Calibri" w:eastAsia="Verdana" w:hAnsi="Calibri" w:cs="Verdana"/>
          <w:sz w:val="24"/>
          <w:szCs w:val="24"/>
          <w:lang w:eastAsia="zh-CN"/>
        </w:rPr>
        <w:t>ykułach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4a, 4b, 4c ustawy </w:t>
      </w:r>
      <w:r w:rsidRPr="004C6CC8">
        <w:rPr>
          <w:rFonts w:ascii="Calibri" w:eastAsia="Verdana" w:hAnsi="Calibri" w:cs="Verdana"/>
          <w:i/>
          <w:sz w:val="24"/>
          <w:szCs w:val="24"/>
          <w:lang w:eastAsia="zh-CN"/>
        </w:rPr>
        <w:t>o</w:t>
      </w:r>
      <w:r w:rsidR="008B416B" w:rsidRPr="004C6CC8">
        <w:rPr>
          <w:rFonts w:ascii="Calibri" w:eastAsia="Verdana" w:hAnsi="Calibri" w:cs="Verdana"/>
          <w:i/>
          <w:sz w:val="24"/>
          <w:szCs w:val="24"/>
          <w:lang w:eastAsia="zh-CN"/>
        </w:rPr>
        <w:t> </w:t>
      </w:r>
      <w:r w:rsidRPr="004C6CC8">
        <w:rPr>
          <w:rFonts w:ascii="Calibri" w:eastAsia="Verdana" w:hAnsi="Calibri" w:cs="Verdana"/>
          <w:i/>
          <w:sz w:val="24"/>
          <w:szCs w:val="24"/>
          <w:lang w:eastAsia="zh-CN"/>
        </w:rPr>
        <w:t>działalności pożytku publicznego i o wolontariacie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596F4AF0" w14:textId="092D5E7B" w:rsidR="00274833" w:rsidRPr="00274833" w:rsidRDefault="00274833" w:rsidP="00435854">
      <w:pPr>
        <w:numPr>
          <w:ilvl w:val="0"/>
          <w:numId w:val="18"/>
        </w:numP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D601F5">
        <w:rPr>
          <w:rFonts w:ascii="Calibri" w:eastAsia="Verdana" w:hAnsi="Calibri" w:cs="Verdana"/>
          <w:b/>
          <w:sz w:val="24"/>
          <w:szCs w:val="24"/>
          <w:lang w:eastAsia="zh-CN"/>
        </w:rPr>
        <w:t>Podmiot realizujący zadanie zobowiązany jest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do przestrzegania zapisów ustawy z</w:t>
      </w:r>
      <w:r w:rsidR="00035425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dnia 13 maja 2016 r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1659FC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o przeciwdziałaniu zagrożeniom przestępczością na tle seksualnym 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w szczególności art</w:t>
      </w:r>
      <w:r w:rsidR="008B416B">
        <w:rPr>
          <w:rFonts w:ascii="Calibri" w:eastAsia="Verdana" w:hAnsi="Calibri" w:cs="Verdana"/>
          <w:sz w:val="24"/>
          <w:szCs w:val="24"/>
          <w:lang w:eastAsia="zh-CN"/>
        </w:rPr>
        <w:t>ykuł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 xml:space="preserve"> 21 </w:t>
      </w:r>
      <w:r w:rsidRPr="00274833">
        <w:rPr>
          <w:rFonts w:ascii="Calibri" w:eastAsia="Verdana" w:hAnsi="Calibri" w:cs="Verdana"/>
          <w:b/>
          <w:sz w:val="24"/>
          <w:szCs w:val="24"/>
          <w:lang w:eastAsia="zh-CN"/>
        </w:rPr>
        <w:t>„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przed nawiązaniem z osobą stosunku pracy lub</w:t>
      </w:r>
      <w:r w:rsidR="00035425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74833">
        <w:rPr>
          <w:rFonts w:ascii="Calibri" w:eastAsia="Verdana" w:hAnsi="Calibri" w:cs="Verdana"/>
          <w:sz w:val="24"/>
          <w:szCs w:val="24"/>
          <w:lang w:eastAsia="zh-CN"/>
        </w:rPr>
        <w:t>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47F4E463" w14:textId="6EFA53FF" w:rsidR="00A12820" w:rsidRDefault="00274833" w:rsidP="00435854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Zadanie winno być realizowane z dbałością o równe traktowanie wszystkich</w:t>
      </w:r>
      <w:r w:rsidR="009C5D7C"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 xml:space="preserve"> </w:t>
      </w:r>
      <w:r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uczestników</w:t>
      </w:r>
      <w:r w:rsidRPr="00A1282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 w tym w szczególności o zapewnienie dostępności zadania dla osób ze</w:t>
      </w:r>
      <w:r w:rsidR="00F11F8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Pr="00A1282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szczególnymi potrzebami, zgodnie z przepisami ustawy z dnia 19 lipca 2019 r</w:t>
      </w:r>
      <w:r w:rsidR="0034053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oku</w:t>
      </w:r>
      <w:r w:rsidRPr="00A1282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Pr="004C6CC8">
        <w:rPr>
          <w:rFonts w:ascii="Calibri" w:eastAsia="Times New Roman" w:hAnsi="Calibri" w:cs="Arial"/>
          <w:i/>
          <w:color w:val="000000"/>
          <w:sz w:val="24"/>
          <w:szCs w:val="24"/>
          <w:lang w:eastAsia="pl-PL"/>
        </w:rPr>
        <w:t>o</w:t>
      </w:r>
      <w:r w:rsidR="00F11F83">
        <w:rPr>
          <w:rFonts w:ascii="Calibri" w:eastAsia="Times New Roman" w:hAnsi="Calibri" w:cs="Arial"/>
          <w:i/>
          <w:color w:val="000000"/>
          <w:sz w:val="24"/>
          <w:szCs w:val="24"/>
          <w:lang w:eastAsia="pl-PL"/>
        </w:rPr>
        <w:t xml:space="preserve"> </w:t>
      </w:r>
      <w:r w:rsidRPr="004C6CC8">
        <w:rPr>
          <w:rFonts w:ascii="Calibri" w:eastAsia="Times New Roman" w:hAnsi="Calibri" w:cs="Arial"/>
          <w:i/>
          <w:color w:val="000000"/>
          <w:sz w:val="24"/>
          <w:szCs w:val="24"/>
          <w:lang w:eastAsia="pl-PL"/>
        </w:rPr>
        <w:t>zapewnianiu dostępności osobom ze szczególnymi potrzebami</w:t>
      </w:r>
      <w:r w:rsidR="0047168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. </w:t>
      </w:r>
      <w:r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Informację o sposobie spełnienia tych warunków należy zamieścić w części oferty VI. „Inne informacje” p</w:t>
      </w:r>
      <w:r w:rsidR="009C5D7C"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unkt</w:t>
      </w:r>
      <w:r w:rsidRPr="00A12820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 xml:space="preserve"> 3</w:t>
      </w:r>
      <w:r w:rsidRPr="00A1282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„Inne działania, które mogą mieć znaczenie przy ocenie oferty, w tym odnoszące się do kalkulacji przewidywanych kosztów oraz oświadczeń zawartych w sekcji VII”. </w:t>
      </w:r>
      <w:r w:rsidRPr="00A12820">
        <w:rPr>
          <w:rFonts w:ascii="Calibri" w:eastAsia="Verdana" w:hAnsi="Calibri" w:cs="Verdana"/>
          <w:b/>
          <w:sz w:val="24"/>
          <w:szCs w:val="24"/>
          <w:lang w:eastAsia="zh-CN"/>
        </w:rPr>
        <w:t>W przypadku braku podania żądanej informacji, oferta zostanie odrzucona z powodów merytorycznych.</w:t>
      </w:r>
    </w:p>
    <w:p w14:paraId="2D03403B" w14:textId="14754843" w:rsidR="00274833" w:rsidRPr="001A4393" w:rsidRDefault="00274833" w:rsidP="00DE4B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283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1A4393">
        <w:rPr>
          <w:rFonts w:ascii="Calibri" w:eastAsia="Calibri" w:hAnsi="Calibri" w:cs="Verdana"/>
          <w:bCs/>
          <w:color w:val="000000"/>
          <w:sz w:val="24"/>
          <w:szCs w:val="24"/>
        </w:rPr>
        <w:t>Więcej na temat wymagań dotyczących zapewnienia dostępności zadania dla osób</w:t>
      </w:r>
      <w:r w:rsidR="00DE4BEB" w:rsidRPr="001A4393">
        <w:rPr>
          <w:rFonts w:ascii="Calibri" w:eastAsia="Calibri" w:hAnsi="Calibri" w:cs="Verdana"/>
          <w:bCs/>
          <w:color w:val="000000"/>
          <w:sz w:val="24"/>
          <w:szCs w:val="24"/>
        </w:rPr>
        <w:t xml:space="preserve"> </w:t>
      </w:r>
      <w:r w:rsidRPr="001A4393">
        <w:rPr>
          <w:rFonts w:ascii="Calibri" w:eastAsia="Calibri" w:hAnsi="Calibri" w:cs="Verdana"/>
          <w:bCs/>
          <w:color w:val="000000"/>
          <w:sz w:val="24"/>
          <w:szCs w:val="24"/>
        </w:rPr>
        <w:t>ze</w:t>
      </w:r>
      <w:r w:rsidR="00F11F83">
        <w:rPr>
          <w:rFonts w:ascii="Calibri" w:eastAsia="Calibri" w:hAnsi="Calibri" w:cs="Verdana"/>
          <w:bCs/>
          <w:color w:val="000000"/>
          <w:sz w:val="24"/>
          <w:szCs w:val="24"/>
        </w:rPr>
        <w:t xml:space="preserve"> </w:t>
      </w:r>
      <w:r w:rsidRPr="001A4393">
        <w:rPr>
          <w:rFonts w:ascii="Calibri" w:eastAsia="Calibri" w:hAnsi="Calibri" w:cs="Verdana"/>
          <w:bCs/>
          <w:color w:val="000000"/>
          <w:sz w:val="24"/>
          <w:szCs w:val="24"/>
        </w:rPr>
        <w:t>szczególnymi potrzebami znajduje się</w:t>
      </w:r>
      <w:r w:rsidR="00035425" w:rsidRPr="001A4393">
        <w:rPr>
          <w:rFonts w:ascii="Calibri" w:eastAsia="Calibri" w:hAnsi="Calibri" w:cs="Verdana"/>
          <w:bCs/>
          <w:color w:val="000000"/>
          <w:sz w:val="24"/>
          <w:szCs w:val="24"/>
        </w:rPr>
        <w:t xml:space="preserve"> </w:t>
      </w:r>
      <w:r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>w załączniku n</w:t>
      </w:r>
      <w:r w:rsidR="00B953EF"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>umer</w:t>
      </w:r>
      <w:r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 xml:space="preserve"> 2</w:t>
      </w:r>
      <w:r w:rsidR="00C34129"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 xml:space="preserve"> do ogłoszenia konkursowego</w:t>
      </w:r>
      <w:r w:rsidRPr="001A4393">
        <w:rPr>
          <w:rFonts w:ascii="Calibri" w:eastAsia="Calibri" w:hAnsi="Calibri" w:cs="Verdana"/>
          <w:b/>
          <w:bCs/>
          <w:color w:val="000000"/>
          <w:sz w:val="24"/>
          <w:szCs w:val="24"/>
        </w:rPr>
        <w:t>.</w:t>
      </w:r>
    </w:p>
    <w:p w14:paraId="70C3DF4A" w14:textId="0FEEFE18" w:rsidR="00274833" w:rsidRPr="00B05EBF" w:rsidRDefault="00274833" w:rsidP="00C3412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05EBF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Podmiot realizujący zadanie </w:t>
      </w:r>
      <w:r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>zobowiązany jest do przestrzegania zapisów ustawy z</w:t>
      </w:r>
      <w:r w:rsidR="00DE4BEB"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> </w:t>
      </w:r>
      <w:r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>dnia 4 kwietnia 2019</w:t>
      </w:r>
      <w:r w:rsidR="0034053C"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 xml:space="preserve"> roku</w:t>
      </w:r>
      <w:r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 xml:space="preserve"> </w:t>
      </w:r>
      <w:r w:rsidRPr="00B05EBF">
        <w:rPr>
          <w:rFonts w:ascii="Calibri" w:eastAsia="Times New Roman" w:hAnsi="Calibri" w:cs="Helv"/>
          <w:bCs/>
          <w:i/>
          <w:color w:val="000000"/>
          <w:sz w:val="24"/>
          <w:szCs w:val="24"/>
          <w:lang w:eastAsia="zh-CN"/>
        </w:rPr>
        <w:t>o dostępności cyfrowej stron internetowych i aplikacji mobilnych podmiotów publicznych</w:t>
      </w:r>
      <w:r w:rsidRPr="00B05EBF">
        <w:rPr>
          <w:rFonts w:ascii="Calibri" w:eastAsia="Times New Roman" w:hAnsi="Calibri" w:cs="Helv"/>
          <w:bCs/>
          <w:color w:val="000000"/>
          <w:sz w:val="24"/>
          <w:szCs w:val="24"/>
          <w:lang w:eastAsia="zh-CN"/>
        </w:rPr>
        <w:t>.</w:t>
      </w:r>
    </w:p>
    <w:p w14:paraId="2559FB24" w14:textId="06C332B9" w:rsidR="00274833" w:rsidRPr="008B77C6" w:rsidRDefault="00274833" w:rsidP="008B77C6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Calibri"/>
          <w:b/>
          <w:sz w:val="24"/>
          <w:szCs w:val="24"/>
          <w:lang w:eastAsia="pl-PL"/>
        </w:rPr>
        <w:t>Podmiot realizując zadanie ma obowiązek</w:t>
      </w:r>
      <w:r w:rsidRPr="00A12820">
        <w:rPr>
          <w:rFonts w:ascii="Calibri" w:eastAsia="Times New Roman" w:hAnsi="Calibri" w:cs="Calibri"/>
          <w:sz w:val="24"/>
          <w:szCs w:val="24"/>
          <w:lang w:eastAsia="pl-PL"/>
        </w:rPr>
        <w:t xml:space="preserve"> na bieżąco śledzić i respektować umieszczane na stronach internetowych Głównego Inspektoratu Sanitarnego i</w:t>
      </w:r>
      <w:r w:rsidR="000E7636" w:rsidRPr="00A12820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A12820">
        <w:rPr>
          <w:rFonts w:ascii="Calibri" w:eastAsia="Times New Roman" w:hAnsi="Calibri" w:cs="Calibri"/>
          <w:sz w:val="24"/>
          <w:szCs w:val="24"/>
          <w:lang w:eastAsia="pl-PL"/>
        </w:rPr>
        <w:t xml:space="preserve">Ministerstwa Zdrowia, wytyczne i zalecenia dotyczące </w:t>
      </w:r>
      <w:r w:rsidRPr="003134D7">
        <w:rPr>
          <w:rFonts w:ascii="Calibri" w:eastAsia="Calibri" w:hAnsi="Calibri" w:cs="Helv"/>
          <w:b/>
          <w:bCs/>
          <w:color w:val="000000"/>
          <w:sz w:val="24"/>
          <w:szCs w:val="24"/>
        </w:rPr>
        <w:t xml:space="preserve">zagrożenia </w:t>
      </w:r>
      <w:r w:rsidRPr="003134D7">
        <w:rPr>
          <w:rFonts w:ascii="Calibri" w:eastAsia="Calibri" w:hAnsi="Calibri" w:cs="Helv"/>
          <w:b/>
          <w:bCs/>
          <w:sz w:val="24"/>
          <w:szCs w:val="24"/>
        </w:rPr>
        <w:t>S</w:t>
      </w:r>
      <w:r w:rsidRPr="003134D7">
        <w:rPr>
          <w:rFonts w:ascii="Calibri" w:eastAsia="Times New Roman" w:hAnsi="Calibri" w:cs="Calibri"/>
          <w:b/>
          <w:sz w:val="24"/>
          <w:szCs w:val="24"/>
          <w:lang w:eastAsia="pl-PL"/>
        </w:rPr>
        <w:t>ARS</w:t>
      </w:r>
      <w:r w:rsidR="004C6CC8" w:rsidRPr="00467243">
        <w:rPr>
          <w:rFonts w:ascii="Calibri" w:eastAsia="Times New Roman" w:hAnsi="Calibri" w:cs="Calibri"/>
          <w:b/>
          <w:sz w:val="24"/>
          <w:szCs w:val="24"/>
          <w:lang w:eastAsia="pl-PL"/>
        </w:rPr>
        <w:t>–</w:t>
      </w:r>
      <w:proofErr w:type="spellStart"/>
      <w:r w:rsidRPr="00467243">
        <w:rPr>
          <w:rFonts w:ascii="Calibri" w:eastAsia="Times New Roman" w:hAnsi="Calibri" w:cs="Calibri"/>
          <w:b/>
          <w:sz w:val="24"/>
          <w:szCs w:val="24"/>
          <w:lang w:eastAsia="pl-PL"/>
        </w:rPr>
        <w:t>CoV</w:t>
      </w:r>
      <w:proofErr w:type="spellEnd"/>
      <w:r w:rsidR="004C6CC8" w:rsidRPr="00467243">
        <w:rPr>
          <w:rFonts w:ascii="Calibri" w:eastAsia="Times New Roman" w:hAnsi="Calibri" w:cs="Calibri"/>
          <w:b/>
          <w:sz w:val="24"/>
          <w:szCs w:val="24"/>
          <w:lang w:eastAsia="pl-PL"/>
        </w:rPr>
        <w:t>–</w:t>
      </w:r>
      <w:r w:rsidRPr="00467243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Pr="00A12820">
        <w:rPr>
          <w:rFonts w:ascii="Calibri" w:eastAsia="Times New Roman" w:hAnsi="Calibri" w:cs="Calibri"/>
          <w:sz w:val="24"/>
          <w:szCs w:val="24"/>
          <w:lang w:eastAsia="pl-PL"/>
        </w:rPr>
        <w:t>, w</w:t>
      </w:r>
      <w:r w:rsidR="00DB4639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A12820">
        <w:rPr>
          <w:rFonts w:ascii="Calibri" w:eastAsia="Times New Roman" w:hAnsi="Calibri" w:cs="Calibri"/>
          <w:sz w:val="24"/>
          <w:szCs w:val="24"/>
          <w:lang w:eastAsia="pl-PL"/>
        </w:rPr>
        <w:t>tym zasady bezpiecznego postępowania, a także aktualne przepisy prawa.</w:t>
      </w:r>
    </w:p>
    <w:p w14:paraId="6A3CB1CC" w14:textId="56923C4C" w:rsidR="008B77C6" w:rsidRPr="008B77C6" w:rsidRDefault="008B77C6" w:rsidP="008B77C6">
      <w:pPr>
        <w:pStyle w:val="Akapitzlist"/>
        <w:numPr>
          <w:ilvl w:val="0"/>
          <w:numId w:val="18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8B77C6">
        <w:rPr>
          <w:rFonts w:ascii="Calibri" w:eastAsia="Times New Roman" w:hAnsi="Calibri" w:cs="Times New Roman"/>
          <w:sz w:val="24"/>
          <w:szCs w:val="24"/>
          <w:lang w:eastAsia="zh-CN"/>
        </w:rPr>
        <w:t>Oferent zobowiązany jest do prowadzenia dokumentacji potwierdzającej realizację zadania.</w:t>
      </w:r>
    </w:p>
    <w:p w14:paraId="77ECC13E" w14:textId="51951CFC" w:rsidR="00C34129" w:rsidRPr="00C34129" w:rsidRDefault="00C34129" w:rsidP="008B77C6">
      <w:pPr>
        <w:pStyle w:val="Akapitzlist"/>
        <w:numPr>
          <w:ilvl w:val="0"/>
          <w:numId w:val="18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 xml:space="preserve">Oferenci, którzy prowadzą działalność krócej niż jeden rok (licząc wstecz od daty ogłoszenia konkursu), mogą ubiegać się o przyznanie dofinansowania łącznie do kwoty </w:t>
      </w:r>
      <w:r w:rsidRPr="00C34129">
        <w:rPr>
          <w:rFonts w:ascii="Calibri" w:eastAsia="Times New Roman" w:hAnsi="Calibri" w:cs="Times New Roman"/>
          <w:b/>
          <w:sz w:val="24"/>
          <w:szCs w:val="24"/>
          <w:lang w:eastAsia="zh-CN"/>
        </w:rPr>
        <w:t>25.000,00 zł</w:t>
      </w:r>
      <w:r w:rsidR="00360C63">
        <w:rPr>
          <w:rFonts w:ascii="Calibri" w:eastAsia="Times New Roman" w:hAnsi="Calibri" w:cs="Times New Roman"/>
          <w:b/>
          <w:sz w:val="24"/>
          <w:szCs w:val="24"/>
          <w:lang w:eastAsia="zh-CN"/>
        </w:rPr>
        <w:t>otych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14:paraId="2D90200A" w14:textId="77777777" w:rsidR="00C34129" w:rsidRPr="00C34129" w:rsidRDefault="00C34129" w:rsidP="008B77C6">
      <w:pPr>
        <w:pStyle w:val="Akapitzlist"/>
        <w:numPr>
          <w:ilvl w:val="0"/>
          <w:numId w:val="18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Ubiegając się o zlecenie realizacji zadania, oferent zobowiązany jest </w:t>
      </w:r>
      <w:r w:rsidRPr="00196BEE">
        <w:rPr>
          <w:rFonts w:ascii="Calibri" w:eastAsia="Times New Roman" w:hAnsi="Calibri" w:cs="Times New Roman"/>
          <w:b/>
          <w:sz w:val="24"/>
          <w:szCs w:val="24"/>
          <w:lang w:eastAsia="zh-CN"/>
        </w:rPr>
        <w:t>do wniesienia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196BEE">
        <w:rPr>
          <w:rFonts w:ascii="Calibri" w:eastAsia="Times New Roman" w:hAnsi="Calibri" w:cs="Times New Roman"/>
          <w:b/>
          <w:sz w:val="24"/>
          <w:szCs w:val="24"/>
          <w:lang w:eastAsia="zh-CN"/>
        </w:rPr>
        <w:t>wkładu własnego w formie środków finansowych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. Do wkładu finansowego mogą być wliczane środki finansowe własne oferenta i środki finansowe z innych źródeł.</w:t>
      </w:r>
    </w:p>
    <w:p w14:paraId="3F4A3B21" w14:textId="4C7C9B9C" w:rsidR="00C34129" w:rsidRPr="00C34129" w:rsidRDefault="00C34129" w:rsidP="008B77C6">
      <w:pPr>
        <w:pStyle w:val="Akapitzlist"/>
        <w:numPr>
          <w:ilvl w:val="0"/>
          <w:numId w:val="18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Środków stanowiących finansowy wkład własny oferenta, nie mogą stanowić środki   PFRON bez względu na podmiot udzielający pomocy. Wkładem finansowym własnym nie mogą więc być n</w:t>
      </w:r>
      <w:r w:rsidR="003134D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a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p</w:t>
      </w:r>
      <w:r w:rsidR="003134D7">
        <w:rPr>
          <w:rFonts w:ascii="Calibri" w:eastAsia="Times New Roman" w:hAnsi="Calibri" w:cs="Times New Roman"/>
          <w:sz w:val="24"/>
          <w:szCs w:val="24"/>
          <w:lang w:eastAsia="zh-CN"/>
        </w:rPr>
        <w:t>rzykład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środki PFRON stanowiące miesięczne dofinansowanie do wynagrodzenia pracownika niepełnosprawnego, uzyskane przez oferenta w ramach art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>ykułu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26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a ustawy o rehabilitacji zawodowej i społecznej oraz zatrudnianiu osób niepełnosprawnych. W sytuacji, gdy oferent zatrudnia do realizacji zadania osobę niepełnosprawną, kalkulacja kosztu wynagrodzenia tego pracownika powinna dotyczyć jedynie tej części, która wynika z pomniejszenia wynagrodzenia o miesięczne dofinansowanie przyznane w ramach art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>kułu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26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a przywołanej wyżej ustawy.</w:t>
      </w:r>
    </w:p>
    <w:p w14:paraId="38B1FCDF" w14:textId="2868EA61" w:rsidR="00C34129" w:rsidRPr="00C34129" w:rsidRDefault="00C34129" w:rsidP="008B77C6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Pomoc finansowa nie może być przyznana oferentowi, który otrzymał dofinansowanie ze środków P</w:t>
      </w:r>
      <w:r w:rsidR="003134D7">
        <w:rPr>
          <w:rFonts w:ascii="Calibri" w:eastAsia="Times New Roman" w:hAnsi="Calibri" w:cs="Times New Roman"/>
          <w:sz w:val="24"/>
          <w:szCs w:val="24"/>
          <w:lang w:eastAsia="zh-CN"/>
        </w:rPr>
        <w:t>F</w:t>
      </w:r>
      <w:r w:rsidR="004C1E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RON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na to samo zadanie:</w:t>
      </w:r>
    </w:p>
    <w:p w14:paraId="1F3ECD7B" w14:textId="474FBF09" w:rsidR="00C34129" w:rsidRPr="001668BB" w:rsidRDefault="00C34129" w:rsidP="008B77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 w:right="108"/>
        <w:rPr>
          <w:rFonts w:ascii="Calibri" w:eastAsia="Times New Roman" w:hAnsi="Calibri" w:cs="Times New Roman"/>
          <w:i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- z samorządu województwa lub </w:t>
      </w:r>
      <w:r w:rsidR="004C1E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PFRON 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na podstawie art</w:t>
      </w:r>
      <w:r w:rsidR="001668BB">
        <w:rPr>
          <w:rFonts w:ascii="Calibri" w:eastAsia="Times New Roman" w:hAnsi="Calibri" w:cs="Times New Roman"/>
          <w:sz w:val="24"/>
          <w:szCs w:val="24"/>
          <w:lang w:eastAsia="zh-CN"/>
        </w:rPr>
        <w:t>ykułu</w:t>
      </w: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36 </w:t>
      </w:r>
      <w:r w:rsidRPr="001668BB">
        <w:rPr>
          <w:rFonts w:ascii="Calibri" w:eastAsia="Times New Roman" w:hAnsi="Calibri" w:cs="Times New Roman"/>
          <w:i/>
          <w:sz w:val="24"/>
          <w:szCs w:val="24"/>
          <w:lang w:eastAsia="zh-CN"/>
        </w:rPr>
        <w:t>ustawy z dnia 27 sierpnia 1997 r</w:t>
      </w:r>
      <w:r w:rsidR="001668BB" w:rsidRPr="001668BB">
        <w:rPr>
          <w:rFonts w:ascii="Calibri" w:eastAsia="Times New Roman" w:hAnsi="Calibri" w:cs="Times New Roman"/>
          <w:i/>
          <w:sz w:val="24"/>
          <w:szCs w:val="24"/>
          <w:lang w:eastAsia="zh-CN"/>
        </w:rPr>
        <w:t>oku</w:t>
      </w:r>
      <w:r w:rsidRPr="001668BB">
        <w:rPr>
          <w:rFonts w:ascii="Calibri" w:eastAsia="Times New Roman" w:hAnsi="Calibri" w:cs="Times New Roman"/>
          <w:i/>
          <w:sz w:val="24"/>
          <w:szCs w:val="24"/>
          <w:lang w:eastAsia="zh-CN"/>
        </w:rPr>
        <w:t xml:space="preserve"> o rehabilitacji zawodowej i społecznej oraz zatrudnianiu osób niepełnosprawnych</w:t>
      </w:r>
    </w:p>
    <w:p w14:paraId="57185221" w14:textId="40A89601" w:rsidR="008B77C6" w:rsidRPr="00A12820" w:rsidRDefault="00C34129" w:rsidP="008B77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 w:right="108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34129">
        <w:rPr>
          <w:rFonts w:ascii="Calibri" w:eastAsia="Times New Roman" w:hAnsi="Calibri" w:cs="Times New Roman"/>
          <w:sz w:val="24"/>
          <w:szCs w:val="24"/>
          <w:lang w:eastAsia="zh-CN"/>
        </w:rPr>
        <w:t>- z innego tytułu ustawy, o której mowa powyżej, w tym również w ramach programów zatw</w:t>
      </w:r>
      <w:r w:rsidR="004C1E29">
        <w:rPr>
          <w:rFonts w:ascii="Calibri" w:eastAsia="Times New Roman" w:hAnsi="Calibri" w:cs="Times New Roman"/>
          <w:sz w:val="24"/>
          <w:szCs w:val="24"/>
          <w:lang w:eastAsia="zh-CN"/>
        </w:rPr>
        <w:t>ierdzonych przez Radę Nadzorczą PFRON.</w:t>
      </w:r>
    </w:p>
    <w:p w14:paraId="0804653B" w14:textId="77777777" w:rsidR="00274833" w:rsidRPr="00A12820" w:rsidRDefault="00274833" w:rsidP="00435854">
      <w:pPr>
        <w:numPr>
          <w:ilvl w:val="0"/>
          <w:numId w:val="18"/>
        </w:numP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Verdana" w:hAnsi="Calibri" w:cs="Verdana"/>
          <w:sz w:val="24"/>
          <w:szCs w:val="24"/>
          <w:lang w:eastAsia="zh-CN"/>
        </w:rPr>
        <w:t xml:space="preserve">W trakcie realizacji zadania </w:t>
      </w:r>
      <w:r w:rsidRPr="00A12820">
        <w:rPr>
          <w:rFonts w:ascii="Calibri" w:eastAsia="Verdana" w:hAnsi="Calibri" w:cs="Verdana"/>
          <w:b/>
          <w:sz w:val="24"/>
          <w:szCs w:val="24"/>
          <w:lang w:eastAsia="zh-CN"/>
        </w:rPr>
        <w:t>podmiot powinien</w:t>
      </w:r>
      <w:r w:rsidRPr="00A12820">
        <w:rPr>
          <w:rFonts w:ascii="Calibri" w:eastAsia="Verdana" w:hAnsi="Calibri" w:cs="Verdana"/>
          <w:sz w:val="24"/>
          <w:szCs w:val="24"/>
          <w:lang w:eastAsia="zh-CN"/>
        </w:rPr>
        <w:t xml:space="preserve"> podejmować działania zmierzające do:</w:t>
      </w:r>
    </w:p>
    <w:p w14:paraId="2BAC310C" w14:textId="509E4CD3" w:rsidR="00274833" w:rsidRPr="00A12820" w:rsidRDefault="00274833" w:rsidP="007B773E">
      <w:pPr>
        <w:numPr>
          <w:ilvl w:val="0"/>
          <w:numId w:val="19"/>
        </w:numPr>
        <w:suppressAutoHyphens/>
        <w:spacing w:before="120"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zastąpienia jednorazowych talerzy, sztućców, kubeczków, słomek z plastiku i</w:t>
      </w:r>
      <w:r w:rsidR="00F413C4" w:rsidRPr="00A12820">
        <w:rPr>
          <w:rFonts w:ascii="Calibri" w:eastAsia="Times New Roman" w:hAnsi="Calibri" w:cs="Times New Roman"/>
          <w:sz w:val="24"/>
          <w:szCs w:val="24"/>
          <w:lang w:eastAsia="zh-CN"/>
        </w:rPr>
        <w:t> </w:t>
      </w: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mieszadełek do napojów wielorazowymi odpowiednikami lub odpowiednikami wykonanymi z ekologicznych materiałów, ulegających biodegradacji albo</w:t>
      </w:r>
      <w:r w:rsidR="00F413C4" w:rsidRPr="00A12820">
        <w:rPr>
          <w:rFonts w:ascii="Calibri" w:eastAsia="Times New Roman" w:hAnsi="Calibri" w:cs="Times New Roman"/>
          <w:sz w:val="24"/>
          <w:szCs w:val="24"/>
          <w:lang w:eastAsia="zh-CN"/>
        </w:rPr>
        <w:t> </w:t>
      </w: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podlegających recyklingowi,</w:t>
      </w:r>
    </w:p>
    <w:p w14:paraId="07E25E13" w14:textId="550A375B" w:rsidR="00274833" w:rsidRPr="00A12820" w:rsidRDefault="00274833" w:rsidP="007B773E">
      <w:pPr>
        <w:numPr>
          <w:ilvl w:val="0"/>
          <w:numId w:val="19"/>
        </w:numPr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w przypadku korzystania z usług cateringowych – podawania posiłków w</w:t>
      </w:r>
      <w:r w:rsidR="00F413C4" w:rsidRPr="00A12820">
        <w:rPr>
          <w:rFonts w:ascii="Calibri" w:eastAsia="Times New Roman" w:hAnsi="Calibri" w:cs="Times New Roman"/>
          <w:sz w:val="24"/>
          <w:szCs w:val="24"/>
          <w:lang w:eastAsia="zh-CN"/>
        </w:rPr>
        <w:t> </w:t>
      </w: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opakowaniach biodegradowalnych lub wielokrotnego użytku,</w:t>
      </w:r>
    </w:p>
    <w:p w14:paraId="123FA1AC" w14:textId="77777777" w:rsidR="00274833" w:rsidRPr="00A12820" w:rsidRDefault="00274833" w:rsidP="007B773E">
      <w:pPr>
        <w:numPr>
          <w:ilvl w:val="0"/>
          <w:numId w:val="19"/>
        </w:numPr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12820">
        <w:rPr>
          <w:rFonts w:ascii="Calibri" w:eastAsia="Times New Roman" w:hAnsi="Calibri" w:cs="Times New Roman"/>
          <w:sz w:val="24"/>
          <w:szCs w:val="24"/>
          <w:lang w:eastAsia="zh-CN"/>
        </w:rPr>
        <w:t>rezygnacji z używania plastikowych toreb, opakowań lub reklamówek.</w:t>
      </w:r>
    </w:p>
    <w:p w14:paraId="2E2A01C0" w14:textId="77777777" w:rsidR="00274833" w:rsidRPr="00274833" w:rsidRDefault="00201E0C" w:rsidP="00DE4728">
      <w:pPr>
        <w:pStyle w:val="Nagwek2"/>
        <w:numPr>
          <w:ilvl w:val="0"/>
          <w:numId w:val="1"/>
        </w:numPr>
        <w:spacing w:before="120" w:line="360" w:lineRule="auto"/>
        <w:ind w:left="0" w:firstLine="0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720666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lastRenderedPageBreak/>
        <w:t>KOSZTY REALIZACJI ZADANIA PUBLICZNEGO</w:t>
      </w:r>
    </w:p>
    <w:p w14:paraId="1C91FA6B" w14:textId="77777777" w:rsidR="00274833" w:rsidRPr="00641BEA" w:rsidRDefault="006F1405" w:rsidP="00B3585D">
      <w:pPr>
        <w:pStyle w:val="Nagwek3"/>
        <w:numPr>
          <w:ilvl w:val="0"/>
          <w:numId w:val="2"/>
        </w:numPr>
        <w:spacing w:before="0" w:line="360" w:lineRule="auto"/>
        <w:ind w:left="0" w:firstLine="0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641BEA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ZASADY OGÓLNE</w:t>
      </w:r>
    </w:p>
    <w:p w14:paraId="2740A248" w14:textId="77777777" w:rsidR="00C7656E" w:rsidRPr="00641BEA" w:rsidRDefault="00C7656E" w:rsidP="007B773E">
      <w:pPr>
        <w:pStyle w:val="Akapitzlist"/>
        <w:numPr>
          <w:ilvl w:val="0"/>
          <w:numId w:val="34"/>
        </w:numPr>
        <w:suppressAutoHyphens/>
        <w:spacing w:after="0" w:line="360" w:lineRule="auto"/>
        <w:ind w:left="568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41BEA">
        <w:rPr>
          <w:rFonts w:ascii="Calibri" w:eastAsia="Verdana" w:hAnsi="Calibri" w:cs="Verdana"/>
          <w:b/>
          <w:sz w:val="24"/>
          <w:szCs w:val="24"/>
          <w:lang w:eastAsia="zh-CN"/>
        </w:rPr>
        <w:t>Wydatki, które będą ponoszone, muszą być:</w:t>
      </w:r>
    </w:p>
    <w:p w14:paraId="759E5B9A" w14:textId="77777777" w:rsidR="00C7656E" w:rsidRPr="00C7656E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niezbędne dla realizacji zadania publicznego objętego konkursem;</w:t>
      </w:r>
    </w:p>
    <w:p w14:paraId="2F93442F" w14:textId="77777777" w:rsidR="00094F4D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racjonalne i efektywne oraz spełniać wymogi efektywnego zarządzania finansami (relacja nakład/rezultat);</w:t>
      </w:r>
    </w:p>
    <w:p w14:paraId="7EFA2097" w14:textId="77777777" w:rsidR="00094F4D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faktycznie poniesione w okresie realizacji zadania publicznego objętego konkursem;</w:t>
      </w:r>
    </w:p>
    <w:p w14:paraId="5B9F69AE" w14:textId="77777777" w:rsidR="00094F4D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odpowiednio udokumentowane;</w:t>
      </w:r>
    </w:p>
    <w:p w14:paraId="1EAF088E" w14:textId="58A561A2" w:rsidR="00C7656E" w:rsidRPr="00C7656E" w:rsidRDefault="00C7656E" w:rsidP="007B773E">
      <w:pPr>
        <w:numPr>
          <w:ilvl w:val="0"/>
          <w:numId w:val="21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zgodne z zatwierdzonym zestawieniem kosztów realizacji zadania publicznego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.</w:t>
      </w:r>
    </w:p>
    <w:p w14:paraId="3BE7F7F8" w14:textId="77777777" w:rsidR="00C7656E" w:rsidRPr="00094F4D" w:rsidRDefault="00C7656E" w:rsidP="007B773E">
      <w:pPr>
        <w:pStyle w:val="Akapitzlist"/>
        <w:numPr>
          <w:ilvl w:val="0"/>
          <w:numId w:val="35"/>
        </w:numPr>
        <w:suppressAutoHyphens/>
        <w:spacing w:after="0" w:line="360" w:lineRule="auto"/>
        <w:ind w:left="567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94F4D">
        <w:rPr>
          <w:rFonts w:ascii="Calibri" w:eastAsia="Verdana" w:hAnsi="Calibri" w:cs="Verdana"/>
          <w:b/>
          <w:sz w:val="24"/>
          <w:szCs w:val="24"/>
          <w:lang w:eastAsia="zh-CN"/>
        </w:rPr>
        <w:t>Dokonywanie przesunięć w zakresie ponoszonych wydatków.</w:t>
      </w:r>
    </w:p>
    <w:p w14:paraId="4D20AA67" w14:textId="581EB7D0" w:rsidR="00C7656E" w:rsidRPr="00A12820" w:rsidRDefault="00C7656E" w:rsidP="00DE4728">
      <w:pPr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Dopuszcza się dokonywanie przesunięć </w:t>
      </w:r>
      <w:r w:rsidRPr="00A12820">
        <w:rPr>
          <w:rFonts w:ascii="Calibri" w:eastAsia="Verdana" w:hAnsi="Calibri" w:cs="Verdana"/>
          <w:sz w:val="24"/>
          <w:szCs w:val="24"/>
          <w:lang w:eastAsia="zh-CN"/>
        </w:rPr>
        <w:t>pomiędzy poszczególnymi pozycjami kosztów określonymi w kalkulacji przewidywanych kosztów realizacji zadania publicznego z</w:t>
      </w:r>
      <w:r w:rsidR="00D601F5" w:rsidRPr="00A12820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A12820">
        <w:rPr>
          <w:rFonts w:ascii="Calibri" w:eastAsia="Verdana" w:hAnsi="Calibri" w:cs="Verdana"/>
          <w:sz w:val="24"/>
          <w:szCs w:val="24"/>
          <w:lang w:eastAsia="zh-CN"/>
        </w:rPr>
        <w:t>następującymi zastrzeżeniami:</w:t>
      </w:r>
    </w:p>
    <w:p w14:paraId="79360BEE" w14:textId="1DDD5D37" w:rsidR="00C7656E" w:rsidRPr="00B93C50" w:rsidRDefault="00C7656E" w:rsidP="007B773E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before="120"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93C50">
        <w:rPr>
          <w:rFonts w:ascii="Calibri" w:eastAsia="Verdana" w:hAnsi="Calibri" w:cs="Verdana"/>
          <w:sz w:val="24"/>
          <w:szCs w:val="24"/>
          <w:lang w:eastAsia="zh-CN"/>
        </w:rPr>
        <w:t>Wszelkie przesunięcia kosztów, przedstawionych w umowie, powyżej 15% wymag</w:t>
      </w:r>
      <w:r w:rsidR="00AC5BED" w:rsidRPr="00B93C50">
        <w:rPr>
          <w:rFonts w:ascii="Calibri" w:eastAsia="Verdana" w:hAnsi="Calibri" w:cs="Verdana"/>
          <w:sz w:val="24"/>
          <w:szCs w:val="24"/>
          <w:lang w:eastAsia="zh-CN"/>
        </w:rPr>
        <w:t>ają pisemnej zgody Dyrektora Miejskiego Ośrodka Pomocy Społecznej</w:t>
      </w:r>
      <w:r w:rsidRPr="00B93C50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Pr="00B93C50">
        <w:rPr>
          <w:rFonts w:ascii="Calibri" w:eastAsia="Verdana" w:hAnsi="Calibri" w:cs="Verdana"/>
          <w:b/>
          <w:sz w:val="24"/>
          <w:szCs w:val="24"/>
          <w:lang w:eastAsia="zh-CN"/>
        </w:rPr>
        <w:t>na pisemny wniosek zgłoszony</w:t>
      </w:r>
      <w:r w:rsidRPr="00B93C50">
        <w:rPr>
          <w:rFonts w:ascii="Calibri" w:eastAsia="Verdana" w:hAnsi="Calibri" w:cs="Verdana"/>
          <w:sz w:val="24"/>
          <w:szCs w:val="24"/>
          <w:lang w:eastAsia="zh-CN"/>
        </w:rPr>
        <w:t xml:space="preserve"> wraz z uzasadnieniem. Zmiany powyższe mogą być dokonywane tylko w</w:t>
      </w:r>
      <w:r w:rsidR="00D601F5" w:rsidRPr="00B93C50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B93C50">
        <w:rPr>
          <w:rFonts w:ascii="Calibri" w:eastAsia="Verdana" w:hAnsi="Calibri" w:cs="Verdana"/>
          <w:sz w:val="24"/>
          <w:szCs w:val="24"/>
          <w:lang w:eastAsia="zh-CN"/>
        </w:rPr>
        <w:t>uzasadnionych przypadkach.</w:t>
      </w:r>
    </w:p>
    <w:p w14:paraId="2974937C" w14:textId="77777777" w:rsidR="00C7656E" w:rsidRPr="005873F7" w:rsidRDefault="00C7656E" w:rsidP="007B773E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93C50">
        <w:rPr>
          <w:rFonts w:ascii="Calibri" w:eastAsia="Verdana" w:hAnsi="Calibri" w:cs="Verdana"/>
          <w:sz w:val="24"/>
          <w:szCs w:val="24"/>
          <w:lang w:eastAsia="zh-CN"/>
        </w:rPr>
        <w:t>Jeżeli dany wydatek wykazany w sprawozdaniu z wykonania zadania publicznego nie jest równy odpowiedniemu kosztowi określonemu w umowie, to uznaje się go za zgodny z umową wtedy, gdy nie nastąpiło zwiększenie tego wydatku o więcej niż 15%.</w:t>
      </w:r>
    </w:p>
    <w:p w14:paraId="3B7FE84E" w14:textId="2356B2D9" w:rsidR="001668BB" w:rsidRPr="00523051" w:rsidRDefault="001668BB" w:rsidP="005873F7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zh-CN"/>
        </w:rPr>
        <w:t>Możliwo</w:t>
      </w:r>
      <w:r w:rsidR="00196BEE" w:rsidRPr="00523051">
        <w:rPr>
          <w:rFonts w:ascii="Calibri" w:eastAsia="Times New Roman" w:hAnsi="Calibri" w:cs="Times New Roman"/>
          <w:sz w:val="24"/>
          <w:szCs w:val="24"/>
          <w:lang w:eastAsia="zh-CN"/>
        </w:rPr>
        <w:t>ść zmian, o których mowa w punkcie 2</w:t>
      </w:r>
      <w:r w:rsidR="00A215BD">
        <w:rPr>
          <w:rFonts w:ascii="Calibri" w:eastAsia="Times New Roman" w:hAnsi="Calibri" w:cs="Times New Roman"/>
          <w:sz w:val="24"/>
          <w:szCs w:val="24"/>
          <w:lang w:eastAsia="zh-CN"/>
        </w:rPr>
        <w:t>)</w:t>
      </w:r>
      <w:r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nie dotyczy zwiększania wynagrodzeń kadry </w:t>
      </w:r>
      <w:r w:rsidR="00196BEE"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merytorycznej i </w:t>
      </w:r>
      <w:r w:rsidR="00E520F0" w:rsidRPr="00523051">
        <w:rPr>
          <w:rFonts w:ascii="Calibri" w:eastAsia="Times New Roman" w:hAnsi="Calibri" w:cs="Times New Roman"/>
          <w:sz w:val="24"/>
          <w:szCs w:val="24"/>
          <w:lang w:eastAsia="zh-CN"/>
        </w:rPr>
        <w:t>administracyjnej.</w:t>
      </w:r>
    </w:p>
    <w:p w14:paraId="75C1CD65" w14:textId="47EAD0D5" w:rsidR="001668BB" w:rsidRPr="00523051" w:rsidRDefault="0096315F" w:rsidP="005873F7">
      <w:pPr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Z</w:t>
      </w:r>
      <w:r w:rsidR="00196BEE" w:rsidRPr="00523051">
        <w:rPr>
          <w:rFonts w:ascii="Calibri" w:eastAsia="Times New Roman" w:hAnsi="Calibri" w:cs="Times New Roman"/>
          <w:sz w:val="24"/>
          <w:szCs w:val="24"/>
          <w:lang w:eastAsia="zh-CN"/>
        </w:rPr>
        <w:t>większenie wszelkich wynagrodzeń finansowanych z dotacji wymaga</w:t>
      </w:r>
      <w:r w:rsidR="000D3CCD"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zgody Dyrektora Miejskiego Pomocy Społecznej, na pisemny wniosek zgłoszony wraz z uzasadnieniem. Zmiany powyższe mogą być dokonywane tylko w uzasadnionych przypadkach w formie aneksu. </w:t>
      </w:r>
      <w:r w:rsidR="004C1E29"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="00AC5BED" w:rsidRPr="00523051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</w:p>
    <w:p w14:paraId="6A1EB595" w14:textId="3BF2CAE4" w:rsidR="00C7656E" w:rsidRPr="00752B2B" w:rsidRDefault="006F1405" w:rsidP="00B3585D">
      <w:pPr>
        <w:pStyle w:val="Nagwek3"/>
        <w:numPr>
          <w:ilvl w:val="0"/>
          <w:numId w:val="3"/>
        </w:numPr>
        <w:spacing w:before="120" w:line="360" w:lineRule="auto"/>
        <w:ind w:left="567" w:hanging="567"/>
        <w:rPr>
          <w:rFonts w:ascii="Calibri" w:eastAsia="Verdana" w:hAnsi="Calibri" w:cs="Verdana"/>
          <w:i/>
          <w:color w:val="0000FF"/>
          <w:sz w:val="22"/>
          <w:szCs w:val="22"/>
          <w:lang w:eastAsia="zh-CN"/>
        </w:rPr>
      </w:pPr>
      <w:r w:rsidRPr="00DE4728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lastRenderedPageBreak/>
        <w:t>KOSZTY, KTÓRE W SZCZEGÓLNOŚCI BĘDĄ MOGŁY ZOSTAĆ SFINANSOWANE Z</w:t>
      </w:r>
      <w:r w:rsidR="00322816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 </w:t>
      </w:r>
      <w:r w:rsidRPr="00DE4728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DOTACJI</w:t>
      </w:r>
    </w:p>
    <w:p w14:paraId="1E646F71" w14:textId="6693209C" w:rsidR="00C7656E" w:rsidRPr="00C7656E" w:rsidRDefault="00C7656E" w:rsidP="007B773E">
      <w:pPr>
        <w:numPr>
          <w:ilvl w:val="0"/>
          <w:numId w:val="36"/>
        </w:numPr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Koszty realizacji działań (bezpośrednio związane z celem realizowanego działania), n</w:t>
      </w:r>
      <w:r w:rsidR="000E7636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 xml:space="preserve">a </w:t>
      </w:r>
      <w:r w:rsidRPr="00C7656E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p</w:t>
      </w:r>
      <w:r w:rsidR="000E7636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rzykład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:</w:t>
      </w:r>
    </w:p>
    <w:p w14:paraId="0E140C02" w14:textId="5BEC44EC" w:rsidR="00C7656E" w:rsidRPr="00C7656E" w:rsidRDefault="00DE4BEB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w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ynagrodzenie </w:t>
      </w:r>
      <w:r w:rsidR="00FB2F89">
        <w:rPr>
          <w:rFonts w:ascii="Calibri" w:eastAsia="Verdana" w:hAnsi="Calibri" w:cs="Verdana"/>
          <w:sz w:val="24"/>
          <w:szCs w:val="24"/>
          <w:lang w:eastAsia="zh-CN"/>
        </w:rPr>
        <w:t>pracowników merytorycznych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321D66EB" w14:textId="7E322DC8" w:rsidR="00C7656E" w:rsidRPr="00C7656E" w:rsidRDefault="00C7656E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ubezpieczenie uczestników i realizatorów w zakresie niezbędnym do bezpiecznej</w:t>
      </w:r>
      <w:r w:rsidR="00FB2F89">
        <w:rPr>
          <w:rFonts w:ascii="Calibri" w:eastAsia="Verdana" w:hAnsi="Calibri" w:cs="Verdana"/>
          <w:sz w:val="24"/>
          <w:szCs w:val="24"/>
          <w:lang w:eastAsia="zh-CN"/>
        </w:rPr>
        <w:t xml:space="preserve"> realizacji zadania publicznego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2D021612" w14:textId="0D6C1FC7" w:rsidR="00C7656E" w:rsidRPr="00C7656E" w:rsidRDefault="00C7656E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 i/lub opracowanie i/l</w:t>
      </w:r>
      <w:r w:rsidR="00FB2F89">
        <w:rPr>
          <w:rFonts w:ascii="Calibri" w:eastAsia="Verdana" w:hAnsi="Calibri" w:cs="Verdana"/>
          <w:color w:val="000000"/>
          <w:sz w:val="24"/>
          <w:szCs w:val="24"/>
          <w:lang w:eastAsia="zh-CN"/>
        </w:rPr>
        <w:t>ub druk materiałów programowych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44157C11" w14:textId="4AAB7680" w:rsidR="00C7656E" w:rsidRPr="00C7656E" w:rsidRDefault="00C7656E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 i/lub opracowanie i/lub druk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materiałów szkolenio</w:t>
      </w:r>
      <w:r w:rsidR="00FB2F89">
        <w:rPr>
          <w:rFonts w:ascii="Calibri" w:eastAsia="Verdana" w:hAnsi="Calibri" w:cs="Verdana"/>
          <w:sz w:val="24"/>
          <w:szCs w:val="24"/>
          <w:lang w:eastAsia="zh-CN"/>
        </w:rPr>
        <w:t>wych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0EBDCEEC" w14:textId="7887BF51" w:rsidR="00C7656E" w:rsidRPr="00C7656E" w:rsidRDefault="00C7656E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nagrody rzeczowe dl</w:t>
      </w:r>
      <w:r w:rsidR="00FB2F89">
        <w:rPr>
          <w:rFonts w:ascii="Calibri" w:eastAsia="Verdana" w:hAnsi="Calibri" w:cs="Verdana"/>
          <w:color w:val="000000"/>
          <w:sz w:val="24"/>
          <w:szCs w:val="24"/>
          <w:lang w:eastAsia="zh-CN"/>
        </w:rPr>
        <w:t>a odbiorców zadania publicznego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22B7E0C5" w14:textId="086FD311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>artykuły spożywcze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03369F6A" w14:textId="4E330B20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transport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43A7B321" w14:textId="59019D5C" w:rsidR="00094F4D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zakwaterowanie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2E45FE38" w14:textId="1E4E7613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usługi żywieniowe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4E36890D" w14:textId="036CA3F4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bilety wstępu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1D34A858" w14:textId="4F2A8EA1" w:rsidR="00C7656E" w:rsidRPr="00C7656E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obsługa medyczna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082AEBAC" w14:textId="796AFD9E" w:rsidR="00C7656E" w:rsidRPr="000D3CCD" w:rsidRDefault="00FB2F89" w:rsidP="007B773E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 xml:space="preserve">wynajem </w:t>
      </w:r>
      <w:proofErr w:type="spellStart"/>
      <w:r>
        <w:rPr>
          <w:rFonts w:ascii="Calibri" w:eastAsia="Verdana" w:hAnsi="Calibri" w:cs="Verdana"/>
          <w:sz w:val="24"/>
          <w:szCs w:val="24"/>
          <w:lang w:eastAsia="zh-CN"/>
        </w:rPr>
        <w:t>sal</w:t>
      </w:r>
      <w:proofErr w:type="spellEnd"/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04ACB112" w14:textId="1D28365F" w:rsidR="00FB2F89" w:rsidRDefault="00FB2F89" w:rsidP="000D3CCD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D3CC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zakup sprzętu niezbędnego do realizacji </w:t>
      </w:r>
      <w:r w:rsidR="000D3CC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zadania i uzupełnienie drobnego </w:t>
      </w:r>
      <w:r w:rsidRPr="000D3CCD">
        <w:rPr>
          <w:rFonts w:ascii="Calibri" w:eastAsia="Times New Roman" w:hAnsi="Calibri" w:cs="Times New Roman"/>
          <w:sz w:val="24"/>
          <w:szCs w:val="24"/>
          <w:lang w:eastAsia="zh-CN"/>
        </w:rPr>
        <w:t>wyposażenia do pomieszczeń – tylko w uzasadnionych przypadkach opisanych w ofercie,</w:t>
      </w:r>
    </w:p>
    <w:p w14:paraId="7B0E84CC" w14:textId="7C579B20" w:rsidR="00FB2F89" w:rsidRPr="000D3CCD" w:rsidRDefault="00FB2F89" w:rsidP="000D3CCD">
      <w:pPr>
        <w:numPr>
          <w:ilvl w:val="0"/>
          <w:numId w:val="37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D3CCD">
        <w:rPr>
          <w:rFonts w:ascii="Calibri" w:eastAsia="Times New Roman" w:hAnsi="Calibri" w:cs="Times New Roman"/>
          <w:sz w:val="24"/>
          <w:szCs w:val="24"/>
          <w:lang w:eastAsia="zh-CN"/>
        </w:rPr>
        <w:t>inne wynikające ze specyfiki zadania publicznego.</w:t>
      </w:r>
    </w:p>
    <w:p w14:paraId="1E3BD10E" w14:textId="1F0A60CF" w:rsidR="00C7656E" w:rsidRPr="00C7656E" w:rsidRDefault="00C7656E" w:rsidP="007B773E">
      <w:pPr>
        <w:numPr>
          <w:ilvl w:val="0"/>
          <w:numId w:val="38"/>
        </w:numPr>
        <w:suppressAutoHyphens/>
        <w:spacing w:before="120" w:after="0" w:line="360" w:lineRule="auto"/>
        <w:ind w:left="567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Koszty administracyjne zadania publicznego, n</w:t>
      </w:r>
      <w:r w:rsidR="000E7636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a przykład</w:t>
      </w:r>
      <w:r w:rsidRPr="00C7656E">
        <w:rPr>
          <w:rFonts w:ascii="Calibri" w:eastAsia="Verdana" w:hAnsi="Calibri" w:cs="Verdana"/>
          <w:b/>
          <w:sz w:val="24"/>
          <w:szCs w:val="24"/>
          <w:u w:val="single"/>
          <w:lang w:eastAsia="zh-CN"/>
        </w:rPr>
        <w:t>:</w:t>
      </w:r>
    </w:p>
    <w:p w14:paraId="77CFD56F" w14:textId="7BC4292B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obsłu</w:t>
      </w:r>
      <w:r w:rsidR="00FB2F89">
        <w:rPr>
          <w:rFonts w:ascii="Calibri" w:eastAsia="Verdana" w:hAnsi="Calibri" w:cs="Verdana"/>
          <w:sz w:val="24"/>
          <w:szCs w:val="24"/>
          <w:lang w:eastAsia="zh-CN"/>
        </w:rPr>
        <w:t>ga księgowa zadania publicznego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7B3BEADF" w14:textId="1460716A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proofErr w:type="spellStart"/>
      <w:r w:rsidRPr="00C7656E">
        <w:rPr>
          <w:rFonts w:ascii="Calibri" w:eastAsia="Verdana" w:hAnsi="Calibri" w:cs="Verdana"/>
          <w:sz w:val="24"/>
          <w:szCs w:val="24"/>
          <w:lang w:eastAsia="zh-CN"/>
        </w:rPr>
        <w:t>internet</w:t>
      </w:r>
      <w:proofErr w:type="spellEnd"/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(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abonament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i/lub ad</w:t>
      </w:r>
      <w:r w:rsidR="0088136A">
        <w:rPr>
          <w:rFonts w:ascii="Calibri" w:eastAsia="Verdana" w:hAnsi="Calibri" w:cs="Verdana"/>
          <w:sz w:val="24"/>
          <w:szCs w:val="24"/>
          <w:lang w:eastAsia="zh-CN"/>
        </w:rPr>
        <w:t>ministrowanie strony i/lub w części dotyczącej realizacji zadania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),</w:t>
      </w:r>
    </w:p>
    <w:p w14:paraId="44AE6E6A" w14:textId="2EFB0BF7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usługi telekomunikacyjne (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abonament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i/lub </w:t>
      </w:r>
      <w:r w:rsidR="0088136A">
        <w:rPr>
          <w:rFonts w:ascii="Calibri" w:eastAsia="Verdana" w:hAnsi="Calibri" w:cs="Verdana"/>
          <w:sz w:val="24"/>
          <w:szCs w:val="24"/>
          <w:lang w:eastAsia="zh-CN"/>
        </w:rPr>
        <w:t>rozmowy telefoniczne w części dotyczącej realizacji zadania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),</w:t>
      </w:r>
    </w:p>
    <w:p w14:paraId="72CEA6A8" w14:textId="4F3AC1E3" w:rsidR="00C7656E" w:rsidRPr="00C7656E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materiały biurowe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7CDC662D" w14:textId="05E8230B" w:rsidR="00C7656E" w:rsidRPr="00C7656E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sprzątanie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2E48C2F6" w14:textId="34DEEA06" w:rsidR="00C7656E" w:rsidRPr="0088136A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zakup środków czystości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386C1F86" w14:textId="463F4867" w:rsidR="00C7656E" w:rsidRPr="0088136A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88136A">
        <w:rPr>
          <w:rFonts w:ascii="Calibri" w:eastAsia="Times New Roman" w:hAnsi="Calibri" w:cs="Times New Roman"/>
          <w:sz w:val="24"/>
          <w:szCs w:val="24"/>
          <w:lang w:eastAsia="zh-CN"/>
        </w:rPr>
        <w:t>opłaty pocztowe/kurierskie za zakupy internetowe,</w:t>
      </w:r>
    </w:p>
    <w:p w14:paraId="27022E73" w14:textId="12E6D7E7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wynagrodzenie k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oordynatora zadania publicznego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19BCB24B" w14:textId="63D04B5F" w:rsidR="00C7656E" w:rsidRPr="00C7656E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lastRenderedPageBreak/>
        <w:t>ewaluacja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7710A9C8" w14:textId="4788F1D0" w:rsidR="00C7656E" w:rsidRPr="00C7656E" w:rsidRDefault="0088136A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>promocja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554E42E2" w14:textId="513C5C36" w:rsidR="00C7656E" w:rsidRPr="002A053F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4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koszty związane z zapewnieniem dostępności osobom ze szczególnymi 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potrzebami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– katalog przykładowych kosztów w załączniku n</w:t>
      </w:r>
      <w:r w:rsidR="00B953EF" w:rsidRPr="002A053F">
        <w:rPr>
          <w:rFonts w:ascii="Calibri" w:eastAsia="Verdana" w:hAnsi="Calibri" w:cs="Verdana"/>
          <w:sz w:val="24"/>
          <w:szCs w:val="24"/>
          <w:lang w:eastAsia="zh-CN"/>
        </w:rPr>
        <w:t>umer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2 do</w:t>
      </w:r>
      <w:r w:rsidR="000D3CCD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ogłoszenia konkursowego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3668C13A" w14:textId="7261F818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koszty eksploatacyjne lokalu (czynsz, gaz, energia elektryczna, ciepła i zimna woda, ścieki, ogrzewanie, wywóz śmieci </w:t>
      </w:r>
      <w:r w:rsidR="000A5365">
        <w:rPr>
          <w:rFonts w:ascii="Calibri" w:eastAsia="Verdana" w:hAnsi="Calibri" w:cs="Verdana"/>
          <w:sz w:val="24"/>
          <w:szCs w:val="24"/>
          <w:lang w:eastAsia="zh-CN"/>
        </w:rPr>
        <w:t>i tym podobne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) – tylko w części dotyczącej realizowanego zadania publicznego, każdy element obliczony proporcjonalnie do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tej części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315291CB" w14:textId="0630E11C" w:rsidR="00C7656E" w:rsidRPr="00C7656E" w:rsidRDefault="00C7656E" w:rsidP="007B773E">
      <w:pPr>
        <w:numPr>
          <w:ilvl w:val="0"/>
          <w:numId w:val="39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inne wynikające ze specyfiki zadania pu</w:t>
      </w:r>
      <w:r w:rsidR="002A053F">
        <w:rPr>
          <w:rFonts w:ascii="Calibri" w:eastAsia="Verdana" w:hAnsi="Calibri" w:cs="Verdana"/>
          <w:sz w:val="24"/>
          <w:szCs w:val="24"/>
          <w:lang w:eastAsia="zh-CN"/>
        </w:rPr>
        <w:t>blicznego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47AFE6BF" w14:textId="0BB02D95" w:rsidR="00C7656E" w:rsidRPr="002A053F" w:rsidRDefault="00C7656E" w:rsidP="00DE4728">
      <w:pPr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W części VI oferty „Inne informacje”, oferent wskazuje jaki 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% kosztów administracyjnych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 w:rsidRPr="002A053F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wymienionych w punktach 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od </w:t>
      </w:r>
      <w:r w:rsidR="00F413C4" w:rsidRPr="002A053F">
        <w:rPr>
          <w:rFonts w:ascii="Calibri" w:eastAsia="Verdana" w:hAnsi="Calibri" w:cs="Verdana"/>
          <w:b/>
          <w:sz w:val="24"/>
          <w:szCs w:val="24"/>
          <w:lang w:eastAsia="zh-CN"/>
        </w:rPr>
        <w:t>2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.1 do </w:t>
      </w:r>
      <w:r w:rsidR="00F413C4" w:rsidRPr="002A053F">
        <w:rPr>
          <w:rFonts w:ascii="Calibri" w:eastAsia="Verdana" w:hAnsi="Calibri" w:cs="Verdana"/>
          <w:b/>
          <w:sz w:val="24"/>
          <w:szCs w:val="24"/>
          <w:lang w:eastAsia="zh-CN"/>
        </w:rPr>
        <w:t>2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.7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 w:rsidRPr="002A053F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będzie pokryty ze środków </w:t>
      </w:r>
      <w:r w:rsidRPr="003C531C">
        <w:rPr>
          <w:rFonts w:ascii="Calibri" w:eastAsia="Verdana" w:hAnsi="Calibri" w:cs="Verdana"/>
          <w:b/>
          <w:sz w:val="24"/>
          <w:szCs w:val="24"/>
          <w:lang w:eastAsia="zh-CN"/>
        </w:rPr>
        <w:t>z dotacji.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Dopuszczalny poziom pokrycia kosztów administracyjnych wymienionych w</w:t>
      </w:r>
      <w:r w:rsidR="000D3CCD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A053F">
        <w:rPr>
          <w:rFonts w:ascii="Calibri" w:eastAsia="Verdana" w:hAnsi="Calibri" w:cs="Verdana"/>
          <w:sz w:val="24"/>
          <w:szCs w:val="24"/>
          <w:lang w:eastAsia="zh-CN"/>
        </w:rPr>
        <w:t>punktach od</w:t>
      </w:r>
      <w:r w:rsidR="00094F4D" w:rsidRPr="002A053F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F413C4" w:rsidRPr="002A053F">
        <w:rPr>
          <w:rFonts w:ascii="Calibri" w:eastAsia="Verdana" w:hAnsi="Calibri" w:cs="Verdana"/>
          <w:b/>
          <w:sz w:val="24"/>
          <w:szCs w:val="24"/>
          <w:lang w:eastAsia="zh-CN"/>
        </w:rPr>
        <w:t>2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.1 do</w:t>
      </w:r>
      <w:r w:rsidR="00F413C4"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2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.7</w:t>
      </w:r>
      <w:r w:rsidR="004C6CC8"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–</w:t>
      </w:r>
      <w:r w:rsidR="002A053F" w:rsidRPr="002A053F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wynosi 10 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%</w:t>
      </w:r>
      <w:r w:rsidR="003C531C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AC5BED">
        <w:rPr>
          <w:rFonts w:ascii="Calibri" w:eastAsia="Verdana" w:hAnsi="Calibri" w:cs="Verdana"/>
          <w:b/>
          <w:sz w:val="24"/>
          <w:szCs w:val="24"/>
          <w:lang w:eastAsia="zh-CN"/>
        </w:rPr>
        <w:t>dotacji</w:t>
      </w:r>
      <w:r w:rsidRPr="002A053F">
        <w:rPr>
          <w:rFonts w:ascii="Calibri" w:eastAsia="Verdana" w:hAnsi="Calibri" w:cs="Verdana"/>
          <w:b/>
          <w:sz w:val="24"/>
          <w:szCs w:val="24"/>
          <w:lang w:eastAsia="zh-CN"/>
        </w:rPr>
        <w:t>.</w:t>
      </w:r>
    </w:p>
    <w:p w14:paraId="3AC138D1" w14:textId="3C6AFCFE" w:rsidR="000D3CCD" w:rsidRPr="000D3CCD" w:rsidRDefault="00C7656E" w:rsidP="000D3CCD">
      <w:pPr>
        <w:pStyle w:val="Default"/>
        <w:spacing w:line="360" w:lineRule="auto"/>
      </w:pPr>
      <w:r w:rsidRPr="000D3CCD">
        <w:rPr>
          <w:rFonts w:eastAsia="Verdana" w:cs="Verdana"/>
          <w:lang w:eastAsia="zh-CN"/>
        </w:rPr>
        <w:t xml:space="preserve">W części VI oferty „Inne informacje”, oferent wskazuje jaki </w:t>
      </w:r>
      <w:r w:rsidRPr="000D3CCD">
        <w:rPr>
          <w:rFonts w:eastAsia="Verdana" w:cs="Verdana"/>
          <w:b/>
          <w:lang w:eastAsia="zh-CN"/>
        </w:rPr>
        <w:t>% kosztów promocji</w:t>
      </w:r>
      <w:r w:rsidRPr="000D3CCD">
        <w:rPr>
          <w:rFonts w:eastAsia="Verdana" w:cs="Verdana"/>
          <w:lang w:eastAsia="zh-CN"/>
        </w:rPr>
        <w:t xml:space="preserve"> </w:t>
      </w:r>
      <w:r w:rsidR="004C6CC8" w:rsidRPr="000D3CCD">
        <w:rPr>
          <w:rFonts w:eastAsia="Verdana" w:cs="Verdana"/>
          <w:lang w:eastAsia="zh-CN"/>
        </w:rPr>
        <w:t>–</w:t>
      </w:r>
      <w:r w:rsidRPr="000D3CCD">
        <w:rPr>
          <w:rFonts w:eastAsia="Verdana" w:cs="Verdana"/>
          <w:lang w:eastAsia="zh-CN"/>
        </w:rPr>
        <w:t xml:space="preserve"> wymienionych w punkcie </w:t>
      </w:r>
      <w:r w:rsidR="00F413C4" w:rsidRPr="000D3CCD">
        <w:rPr>
          <w:rFonts w:eastAsia="Verdana" w:cs="Verdana"/>
          <w:b/>
          <w:lang w:eastAsia="zh-CN"/>
        </w:rPr>
        <w:t>2</w:t>
      </w:r>
      <w:r w:rsidRPr="000D3CCD">
        <w:rPr>
          <w:rFonts w:eastAsia="Verdana" w:cs="Verdana"/>
          <w:b/>
          <w:lang w:eastAsia="zh-CN"/>
        </w:rPr>
        <w:t>.10</w:t>
      </w:r>
      <w:r w:rsidRPr="000D3CCD">
        <w:rPr>
          <w:rFonts w:eastAsia="Verdana" w:cs="Verdana"/>
          <w:lang w:eastAsia="zh-CN"/>
        </w:rPr>
        <w:t xml:space="preserve"> </w:t>
      </w:r>
      <w:r w:rsidR="004C6CC8" w:rsidRPr="000D3CCD">
        <w:rPr>
          <w:rFonts w:eastAsia="Verdana" w:cs="Verdana"/>
          <w:lang w:eastAsia="zh-CN"/>
        </w:rPr>
        <w:t>–</w:t>
      </w:r>
      <w:r w:rsidRPr="000D3CCD">
        <w:rPr>
          <w:rFonts w:eastAsia="Verdana" w:cs="Verdana"/>
          <w:lang w:eastAsia="zh-CN"/>
        </w:rPr>
        <w:t xml:space="preserve"> będzie pokryty ze środków </w:t>
      </w:r>
      <w:r w:rsidRPr="000D3CCD">
        <w:rPr>
          <w:rFonts w:eastAsia="Verdana" w:cs="Verdana"/>
          <w:b/>
          <w:lang w:eastAsia="zh-CN"/>
        </w:rPr>
        <w:t>z dotacji</w:t>
      </w:r>
      <w:r w:rsidRPr="000D3CCD">
        <w:rPr>
          <w:rFonts w:eastAsia="Verdana" w:cs="Verdana"/>
          <w:lang w:eastAsia="zh-CN"/>
        </w:rPr>
        <w:t xml:space="preserve">. Dopuszczalny poziom pokrycia kosztów promocji wymienionych w punkcie </w:t>
      </w:r>
      <w:r w:rsidR="00F413C4" w:rsidRPr="000D3CCD">
        <w:rPr>
          <w:rFonts w:eastAsia="Verdana" w:cs="Verdana"/>
          <w:b/>
          <w:lang w:eastAsia="zh-CN"/>
        </w:rPr>
        <w:t>2</w:t>
      </w:r>
      <w:r w:rsidRPr="000D3CCD">
        <w:rPr>
          <w:rFonts w:eastAsia="Verdana" w:cs="Verdana"/>
          <w:b/>
          <w:lang w:eastAsia="zh-CN"/>
        </w:rPr>
        <w:t xml:space="preserve">.10 </w:t>
      </w:r>
      <w:r w:rsidR="004C6CC8" w:rsidRPr="000D3CCD">
        <w:rPr>
          <w:rFonts w:eastAsia="Verdana" w:cs="Verdana"/>
          <w:b/>
          <w:lang w:eastAsia="zh-CN"/>
        </w:rPr>
        <w:t>–</w:t>
      </w:r>
      <w:r w:rsidRPr="000D3CCD">
        <w:rPr>
          <w:rFonts w:eastAsia="Verdana" w:cs="Verdana"/>
          <w:b/>
          <w:lang w:eastAsia="zh-CN"/>
        </w:rPr>
        <w:t xml:space="preserve"> wynosi 5%</w:t>
      </w:r>
      <w:r w:rsidR="00AC5BED" w:rsidRPr="000D3CCD">
        <w:rPr>
          <w:rFonts w:eastAsia="Verdana" w:cs="Verdana"/>
          <w:b/>
          <w:lang w:eastAsia="zh-CN"/>
        </w:rPr>
        <w:t xml:space="preserve"> dotacji</w:t>
      </w:r>
      <w:r w:rsidR="000D3CCD" w:rsidRPr="000D3CCD">
        <w:rPr>
          <w:rFonts w:eastAsia="Verdana" w:cs="Verdana"/>
          <w:b/>
          <w:lang w:eastAsia="zh-CN"/>
        </w:rPr>
        <w:t>,</w:t>
      </w:r>
      <w:r w:rsidR="000D3CCD" w:rsidRPr="000D3CCD">
        <w:t xml:space="preserve"> </w:t>
      </w:r>
    </w:p>
    <w:p w14:paraId="618767EC" w14:textId="12693872" w:rsidR="00C7656E" w:rsidRPr="00035425" w:rsidRDefault="000D3CCD" w:rsidP="00F26B65">
      <w:pPr>
        <w:autoSpaceDE w:val="0"/>
        <w:autoSpaceDN w:val="0"/>
        <w:adjustRightInd w:val="0"/>
        <w:spacing w:after="0" w:line="360" w:lineRule="auto"/>
        <w:rPr>
          <w:rFonts w:ascii="Calibri" w:eastAsia="Verdana" w:hAnsi="Calibri" w:cs="Verdana"/>
          <w:i/>
          <w:color w:val="0000FF"/>
          <w:lang w:eastAsia="zh-CN"/>
        </w:rPr>
      </w:pPr>
      <w:r w:rsidRPr="000D3CCD">
        <w:rPr>
          <w:rFonts w:ascii="Calibri" w:hAnsi="Calibri" w:cs="Calibri"/>
          <w:b/>
          <w:bCs/>
          <w:color w:val="000000"/>
          <w:sz w:val="24"/>
          <w:szCs w:val="24"/>
        </w:rPr>
        <w:t>przy czym limit nie dotyczy zadań o charakterze informacyjno-promocyjnym.</w:t>
      </w:r>
    </w:p>
    <w:p w14:paraId="22AAA87F" w14:textId="73E19911" w:rsidR="00C7656E" w:rsidRPr="00C7656E" w:rsidRDefault="00094F4D" w:rsidP="00DE4728">
      <w:pPr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: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Z dotacji można rozliczyć wyłącznie wynagrodzenie za prowadzenie 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wyodrębnionej dokumentacji finansowo</w:t>
      </w:r>
      <w:r w:rsidR="004C6CC8">
        <w:rPr>
          <w:rFonts w:ascii="Calibri" w:eastAsia="Verdana" w:hAnsi="Calibri" w:cs="Verdana"/>
          <w:b/>
          <w:sz w:val="24"/>
          <w:szCs w:val="24"/>
          <w:lang w:eastAsia="zh-CN"/>
        </w:rPr>
        <w:t>–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księgowej środków finansowych otrzymanych na realizację zadania publicznego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zgodnie z zasadami wynikającymi z ustawy z dnia 29 września 1994 r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>oku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i/>
          <w:sz w:val="24"/>
          <w:szCs w:val="24"/>
          <w:lang w:eastAsia="zh-CN"/>
        </w:rPr>
        <w:t>o</w:t>
      </w:r>
      <w:r w:rsidR="00F26B65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i/>
          <w:sz w:val="24"/>
          <w:szCs w:val="24"/>
          <w:lang w:eastAsia="zh-CN"/>
        </w:rPr>
        <w:t>rachunkowości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, w sposób umożliwiający identyfikację poszczególnych operacji księgowych. Wyodrębnienie obowiązuje 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wszystkie zespoły kont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, na których ewidencjonuje się operacje związane z zadaniem publicznym tak, aby możliwe było wyodrębnienie ewidencji środków pieniężnych, rozrachunków, kosztów, przychodów </w:t>
      </w:r>
      <w:r w:rsidR="000A5365">
        <w:rPr>
          <w:rFonts w:ascii="Calibri" w:eastAsia="Verdana" w:hAnsi="Calibri" w:cs="Verdana"/>
          <w:sz w:val="24"/>
          <w:szCs w:val="24"/>
          <w:lang w:eastAsia="zh-CN"/>
        </w:rPr>
        <w:t>i tak dalej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. W przypadku dokumentów księgowych, które tylko w części dotyczą zadania publicznego, kwoty z nich wynikające powinny być odpowiednio dzielone na związane z realizacją zadania publicznego bądź nie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i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ujmowane na odrębnych kontach. Muszą one także być poparte odpowiednią dokumentacją, potwierdzającą prawidłowość podziału kwot.</w:t>
      </w:r>
    </w:p>
    <w:p w14:paraId="080EC8DC" w14:textId="0982BC0D" w:rsidR="00C7656E" w:rsidRPr="00C7656E" w:rsidRDefault="00094F4D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: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Przyznana dotacja może być wydatkowana tylko na cele związane z realizowanym zadaniem publicznym i wyłącznie na potrzeby osób, do których jest ono adresowane.</w:t>
      </w:r>
    </w:p>
    <w:p w14:paraId="3A3C66A8" w14:textId="30BA1E15" w:rsidR="00C7656E" w:rsidRPr="00DE4728" w:rsidRDefault="006F1405" w:rsidP="00B3585D">
      <w:pPr>
        <w:pStyle w:val="Nagwek3"/>
        <w:numPr>
          <w:ilvl w:val="0"/>
          <w:numId w:val="4"/>
        </w:numPr>
        <w:spacing w:before="120" w:line="360" w:lineRule="auto"/>
        <w:ind w:left="567" w:hanging="567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DE4728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lastRenderedPageBreak/>
        <w:t>KOSZTY, KTÓRE W SZCZEGÓLNOŚCI NIE MOGĄ ZOSTAĆ SFINANSOWANE Z</w:t>
      </w:r>
      <w:r w:rsidR="00F26B65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 xml:space="preserve"> </w:t>
      </w:r>
      <w:r w:rsidRPr="00DE4728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DOTACJI</w:t>
      </w:r>
    </w:p>
    <w:p w14:paraId="048EA3DD" w14:textId="52DBEF58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 gruntów, budowa bądź zakup budynków lub lokali.</w:t>
      </w:r>
    </w:p>
    <w:p w14:paraId="6F3110B3" w14:textId="77777777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 środków trwałych.</w:t>
      </w:r>
    </w:p>
    <w:p w14:paraId="485AA4CE" w14:textId="25490B50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Zakupy i wydatki inwestycyjne, remonty i adaptacje pomieszczeń</w:t>
      </w:r>
      <w:r w:rsidR="00AC5BED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</w:p>
    <w:p w14:paraId="58713D63" w14:textId="01B06449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sz w:val="24"/>
          <w:szCs w:val="24"/>
          <w:lang w:eastAsia="zh-CN"/>
        </w:rPr>
        <w:t>Zakup wyposażenia lokali</w:t>
      </w:r>
      <w:r w:rsidR="00A922EE" w:rsidRPr="00A922EE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0B4CF4E8" w14:textId="77777777" w:rsidR="00C7656E" w:rsidRPr="00A922E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sz w:val="24"/>
          <w:szCs w:val="24"/>
          <w:lang w:eastAsia="zh-CN"/>
        </w:rPr>
        <w:t xml:space="preserve">Odpisy amortyzacyjne. </w:t>
      </w:r>
    </w:p>
    <w:p w14:paraId="225C1803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Ryczałt na jazdę po mieście, </w:t>
      </w:r>
      <w:r w:rsidRPr="00D47C5F">
        <w:rPr>
          <w:rFonts w:ascii="Calibri" w:eastAsia="Verdana" w:hAnsi="Calibri" w:cs="Verdana"/>
          <w:b/>
          <w:sz w:val="24"/>
          <w:szCs w:val="24"/>
          <w:lang w:eastAsia="zh-CN"/>
        </w:rPr>
        <w:t>abonamenty telekomunikacyjne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211F99D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Prowadzenie działalności gospodarczej.</w:t>
      </w:r>
    </w:p>
    <w:p w14:paraId="46A1E3A9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Tworzenie funduszy kapitałowych. </w:t>
      </w:r>
    </w:p>
    <w:p w14:paraId="4BA7AC40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Działania, których celem jest prowadzenie badań naukowych, analiz i studiów. </w:t>
      </w:r>
    </w:p>
    <w:p w14:paraId="7A87F5A1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Działania, których celem jest przyznawanie dotacji lub stypendiów dla osób prawnych lub fizycznych.</w:t>
      </w:r>
    </w:p>
    <w:p w14:paraId="4CE70E49" w14:textId="50A3E68D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Dotowanie przedsięwzięć, które są dofinansowywane z budżetu miasta lub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jego funduszy celowych na podstawie przepisów szczególnych. </w:t>
      </w:r>
    </w:p>
    <w:p w14:paraId="571BD678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Pokrycie deficytu oraz refundacja kosztów zrealizowanych wcześniej przedsięwzięć, rezerwy na pokrycie przyszłych strat lub zobowiązań.</w:t>
      </w:r>
    </w:p>
    <w:p w14:paraId="61FF8C2A" w14:textId="4659DE1D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Podatek od towarów i usług (VAT)</w:t>
      </w:r>
      <w:r w:rsidR="001472C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wysokości której podatnikowi przysługuje prawo do obniżenia kwoty podatku należnego o kwotę podatku naliczonego oraz inne podatki </w:t>
      </w: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z wyłączeniem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podatku dochodowego od osób fizycznych (PDOF)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oraz opłat za wywóz nieczystości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23B1078B" w14:textId="15D562A4" w:rsidR="00C7656E" w:rsidRPr="003C531C" w:rsidRDefault="003C531C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3C531C">
        <w:rPr>
          <w:rFonts w:ascii="Calibri" w:eastAsia="Verdana" w:hAnsi="Calibri" w:cs="Verdana"/>
          <w:sz w:val="24"/>
          <w:szCs w:val="24"/>
          <w:lang w:eastAsia="zh-CN"/>
        </w:rPr>
        <w:t xml:space="preserve">Opłaty </w:t>
      </w:r>
      <w:r w:rsidR="00C7656E" w:rsidRPr="003C531C">
        <w:rPr>
          <w:rFonts w:ascii="Calibri" w:eastAsia="Verdana" w:hAnsi="Calibri" w:cs="Verdana"/>
          <w:sz w:val="24"/>
          <w:szCs w:val="24"/>
          <w:lang w:eastAsia="zh-CN"/>
        </w:rPr>
        <w:t>bankowe</w:t>
      </w:r>
      <w:r w:rsidRPr="003C531C">
        <w:rPr>
          <w:rFonts w:ascii="Calibri" w:eastAsia="Verdana" w:hAnsi="Calibri" w:cs="Verdana"/>
          <w:sz w:val="24"/>
          <w:szCs w:val="24"/>
          <w:lang w:eastAsia="zh-CN"/>
        </w:rPr>
        <w:t>.</w:t>
      </w:r>
      <w:r w:rsidR="00C7656E" w:rsidRPr="003C531C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597B22A1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Refinansowanie kosztów uzyskania odpisów KRS, zakupu pieczątek, wyrabiania szyldów i innych kosztów o podobnym charakterze, które związane są z bieżącą działalnością oferenta.</w:t>
      </w:r>
    </w:p>
    <w:p w14:paraId="63EC7119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52B2B">
        <w:rPr>
          <w:rFonts w:ascii="Calibri" w:eastAsia="Verdana" w:hAnsi="Calibri" w:cs="Verdana"/>
          <w:sz w:val="24"/>
          <w:szCs w:val="24"/>
          <w:lang w:eastAsia="zh-CN"/>
        </w:rPr>
        <w:t xml:space="preserve">Nabywanie uprawnień i kwalifikacji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związanych z wykonywanym zadaniem publicznym.</w:t>
      </w:r>
    </w:p>
    <w:p w14:paraId="00BBBA88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lastRenderedPageBreak/>
        <w:t>Pokrywanie z dotacji nagród i premii pieniężnych, innych form bonifikaty rzeczowej lub finansowej dla osób zajmujących się realizacją zadania publicznego.</w:t>
      </w:r>
    </w:p>
    <w:p w14:paraId="3CEF9CD8" w14:textId="28C681F1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Koszty dokumentowane paragonami, pokwitowaniami, dowodami sprzedaży wewnętrznej, wewnętrznymi notami obciążeniowymi </w:t>
      </w:r>
      <w:r w:rsidR="00250396">
        <w:rPr>
          <w:rFonts w:ascii="Calibri" w:eastAsia="Verdana" w:hAnsi="Calibri" w:cs="Verdana"/>
          <w:sz w:val="24"/>
          <w:szCs w:val="24"/>
          <w:lang w:eastAsia="zh-CN"/>
        </w:rPr>
        <w:t>i tym podobne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. </w:t>
      </w:r>
    </w:p>
    <w:p w14:paraId="4F60CF1B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>K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ary, mandaty, odsetki od nieterminowo regulowanych zobowiązań.</w:t>
      </w:r>
    </w:p>
    <w:p w14:paraId="4FF60C6F" w14:textId="77777777" w:rsidR="00C7656E" w:rsidRPr="00C7656E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Koszty procesów sądowych.</w:t>
      </w:r>
    </w:p>
    <w:p w14:paraId="2D47DF0F" w14:textId="77777777" w:rsidR="00C7656E" w:rsidRPr="00230983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sz w:val="24"/>
          <w:szCs w:val="24"/>
          <w:lang w:eastAsia="zh-CN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39450908" w14:textId="77777777" w:rsidR="00C7656E" w:rsidRPr="00230983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Times New Roman" w:hAnsi="Calibri" w:cs="Times New Roman"/>
          <w:sz w:val="24"/>
          <w:szCs w:val="24"/>
          <w:lang w:eastAsia="zh-CN"/>
        </w:rPr>
        <w:t>Koszty usług cateringowych, w których posiłki nie są podawane w opakowaniach biodegradowalnych, wielokrotnego użytku lub podlegających recyklingowi.</w:t>
      </w:r>
    </w:p>
    <w:p w14:paraId="287855CB" w14:textId="77777777" w:rsidR="00C7656E" w:rsidRPr="00230983" w:rsidRDefault="00C7656E" w:rsidP="007B773E">
      <w:pPr>
        <w:numPr>
          <w:ilvl w:val="0"/>
          <w:numId w:val="40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Times New Roman" w:hAnsi="Calibri" w:cs="Times New Roman"/>
          <w:sz w:val="24"/>
          <w:szCs w:val="24"/>
          <w:lang w:eastAsia="zh-CN"/>
        </w:rPr>
        <w:t>Koszty plastikowych toreb, opakowań, reklamówek.</w:t>
      </w:r>
    </w:p>
    <w:p w14:paraId="2B801714" w14:textId="491B1CB1" w:rsidR="00C7656E" w:rsidRPr="00C7656E" w:rsidRDefault="00C7656E" w:rsidP="00DE4728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UWAGA: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W ramach środków finansowych Gminy Wrocław</w:t>
      </w:r>
      <w:r w:rsidR="003C531C">
        <w:rPr>
          <w:rFonts w:ascii="Calibri" w:eastAsia="Verdana" w:hAnsi="Calibri" w:cs="Verdana"/>
          <w:sz w:val="24"/>
          <w:szCs w:val="24"/>
          <w:lang w:eastAsia="zh-CN"/>
        </w:rPr>
        <w:t>- Miejskiego Ośrodka Pomocy Społecznej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niedozwolone jest podwójne finansowanie wydatku</w:t>
      </w:r>
      <w:r w:rsidR="00A1030D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czyli zrefundowanie całkowite lub częściowe danego wydatku dwa razy ze środków publicznych, zarówno krajowych jak i wspólnotowych.</w:t>
      </w:r>
    </w:p>
    <w:p w14:paraId="6C0214EF" w14:textId="77777777" w:rsidR="00C7656E" w:rsidRPr="00DE4728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DE4728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WARUNKI SKŁADANIA OFERT</w:t>
      </w:r>
    </w:p>
    <w:p w14:paraId="26E9F748" w14:textId="7C8B5C10" w:rsidR="00C7656E" w:rsidRPr="00CC0F2D" w:rsidRDefault="00CC0F2D" w:rsidP="007B773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Oferent może złożyć w konkursie </w:t>
      </w:r>
      <w:r w:rsidRPr="00CC0F2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dwie oferty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 W przypadku złożenia większej liczby ofert, wszystkie zostaną odrzucone ze względów formalnych.</w:t>
      </w: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</w:p>
    <w:p w14:paraId="1657E8C2" w14:textId="66F82A88" w:rsidR="00CC0F2D" w:rsidRPr="00CC0F2D" w:rsidRDefault="00CC0F2D" w:rsidP="00CC0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568" w:right="108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CC0F2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Oferta może obejmować swym zakresem tylko jedno zadanie wymienione w punkcie </w:t>
      </w:r>
      <w:r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>8</w:t>
      </w:r>
      <w:r w:rsidRPr="00CC0F2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niniejszego ogłoszenia (nie dopuszcza się łączenia zadań konkursowych w jednej ofercie). W przypadku złożenia dwóch ofert muszą one dotyczyć dwóch różnych zadań konkursowych. </w:t>
      </w:r>
      <w:r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>W części III</w:t>
      </w:r>
      <w:r w:rsidR="00AC5BED"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>.3</w:t>
      </w:r>
      <w:r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oferty </w:t>
      </w:r>
      <w:r w:rsidR="00E520F0"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>„Syntetyczny</w:t>
      </w:r>
      <w:r w:rsidR="00027866"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opis zadania”</w:t>
      </w:r>
      <w:r w:rsidRPr="009D1586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konieczne jest</w:t>
      </w:r>
      <w:r w:rsidRPr="00CC0F2D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wskazanie nazwy lub numeru zadania, którego dana oferta dotyczy.</w:t>
      </w:r>
    </w:p>
    <w:p w14:paraId="78C052B4" w14:textId="518F916C" w:rsidR="00C7656E" w:rsidRDefault="00C7656E" w:rsidP="007B773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Oferty należy wypełnić i wygenerować w wersji elektronicznej za pomocą </w:t>
      </w:r>
      <w:hyperlink r:id="rId8" w:history="1">
        <w:r w:rsidRPr="00C7656E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aplikacji NGO GENERATOR</w:t>
        </w:r>
      </w:hyperlink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. Oferty po wydrukowaniu z aplikacji </w:t>
      </w:r>
      <w:r w:rsidRPr="00C7656E">
        <w:rPr>
          <w:rFonts w:ascii="Calibri" w:eastAsia="Times New Roman" w:hAnsi="Calibri" w:cs="Tms Rmn"/>
          <w:color w:val="000000"/>
          <w:sz w:val="24"/>
          <w:szCs w:val="24"/>
          <w:lang w:eastAsia="pl-PL"/>
        </w:rPr>
        <w:t>NGO GENERATOR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należy podpisać przez osobę/osoby upoważnione do składania oświadczeń woli ze strony oferenta i złożyć w wersji papierowej każda strona oferty w formacie A4 w </w:t>
      </w:r>
      <w:r w:rsidR="00C30EBB" w:rsidRPr="00C30EBB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sekretariacie Miejskiego Ośrodka Pomocy Społecznej ul</w:t>
      </w:r>
      <w:r w:rsidR="00C30EBB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ica</w:t>
      </w:r>
      <w:r w:rsidR="00C30EBB" w:rsidRPr="00C30EBB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Strzegomska 6, 53-611 Wrocław, II piętro.</w:t>
      </w:r>
      <w:r w:rsidR="00C30EBB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</w:t>
      </w:r>
    </w:p>
    <w:p w14:paraId="7EA39D74" w14:textId="4BCB3FCA" w:rsidR="00C30EBB" w:rsidRPr="005A353D" w:rsidRDefault="00C30EBB" w:rsidP="007B773E">
      <w:pPr>
        <w:pStyle w:val="Akapitzlist"/>
        <w:numPr>
          <w:ilvl w:val="0"/>
          <w:numId w:val="22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lastRenderedPageBreak/>
        <w:t xml:space="preserve">Wygenerowaną ofertę można również złożyć w wersji elektronicznej (zamiast wersji papierowej), w postaci pliku PDF podpisanego elektronicznym podpisem kwalifikowanym przez osobę/osoby upoważnione do składania oświadczeń woli ze strony oferenta. Plik należy przesłać na elektroniczną skrzynkę podawczą Miejskiego Ośrodka Pomocy Społecznej we Wrocławiu, umiejscowioną na platformie </w:t>
      </w:r>
      <w:proofErr w:type="spellStart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ePUAP</w:t>
      </w:r>
      <w:proofErr w:type="spellEnd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(adres skrytki: /MOPSWROCLAW/skrytka </w:t>
      </w:r>
      <w:r w:rsidR="00E520F0" w:rsidRPr="005A353D">
        <w:rPr>
          <w:rFonts w:ascii="Calibri" w:eastAsia="Times New Roman" w:hAnsi="Calibri" w:cs="Times New Roman"/>
          <w:sz w:val="24"/>
          <w:szCs w:val="24"/>
          <w:lang w:eastAsia="zh-CN"/>
        </w:rPr>
        <w:t>lub /</w:t>
      </w: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MOPSWROCLAW/</w:t>
      </w:r>
      <w:proofErr w:type="spellStart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SkrytkaESP</w:t>
      </w:r>
      <w:proofErr w:type="spellEnd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).</w:t>
      </w:r>
    </w:p>
    <w:p w14:paraId="25845E1B" w14:textId="77777777" w:rsidR="00C30EBB" w:rsidRPr="005A353D" w:rsidRDefault="00C30EBB" w:rsidP="007B773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1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Przesłanie oferty w terminie wyłącznie w formie elektronicznej za pomocą aplikacji </w:t>
      </w:r>
    </w:p>
    <w:p w14:paraId="4B2F6F7B" w14:textId="0E6F76B7" w:rsidR="00C30EBB" w:rsidRPr="00C7656E" w:rsidRDefault="00C30EBB" w:rsidP="00667B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 w:right="11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NGO GENERATOR nie jest </w:t>
      </w:r>
      <w:r w:rsidR="00E520F0" w:rsidRPr="005A353D">
        <w:rPr>
          <w:rFonts w:ascii="Calibri" w:eastAsia="Times New Roman" w:hAnsi="Calibri" w:cs="Times New Roman"/>
          <w:sz w:val="24"/>
          <w:szCs w:val="24"/>
          <w:lang w:eastAsia="zh-CN"/>
        </w:rPr>
        <w:t>wiążące,</w:t>
      </w: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jeśli oferta nie została złożona w wersji papierowej lub przez </w:t>
      </w:r>
      <w:proofErr w:type="spellStart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ePUAP</w:t>
      </w:r>
      <w:proofErr w:type="spellEnd"/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14:paraId="0531C386" w14:textId="77777777" w:rsidR="00C7656E" w:rsidRPr="00C7656E" w:rsidRDefault="00C7656E" w:rsidP="007B773E">
      <w:pPr>
        <w:numPr>
          <w:ilvl w:val="0"/>
          <w:numId w:val="22"/>
        </w:numPr>
        <w:tabs>
          <w:tab w:val="clear" w:pos="0"/>
          <w:tab w:val="num" w:pos="567"/>
        </w:tabs>
        <w:suppressAutoHyphens/>
        <w:spacing w:after="0" w:line="360" w:lineRule="auto"/>
        <w:ind w:left="567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Ofertę należy: </w:t>
      </w:r>
    </w:p>
    <w:p w14:paraId="6126902B" w14:textId="139E7B83" w:rsidR="00C7656E" w:rsidRPr="00C7656E" w:rsidRDefault="00C7656E" w:rsidP="007B773E">
      <w:pPr>
        <w:numPr>
          <w:ilvl w:val="1"/>
          <w:numId w:val="22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40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sporządzić w języku polskim,</w:t>
      </w:r>
    </w:p>
    <w:p w14:paraId="1F75AD12" w14:textId="77777777" w:rsidR="00C7656E" w:rsidRPr="00C7656E" w:rsidRDefault="00C7656E" w:rsidP="007B773E">
      <w:pPr>
        <w:numPr>
          <w:ilvl w:val="1"/>
          <w:numId w:val="22"/>
        </w:numPr>
        <w:tabs>
          <w:tab w:val="clear" w:pos="0"/>
          <w:tab w:val="num" w:pos="1134"/>
        </w:tabs>
        <w:suppressAutoHyphens/>
        <w:spacing w:after="0" w:line="360" w:lineRule="auto"/>
        <w:ind w:left="1141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sporządzić w wersji papierowej każda strona oferty w formacie A4 pod rygorem nieważności,</w:t>
      </w:r>
    </w:p>
    <w:p w14:paraId="007D5127" w14:textId="25E457F9" w:rsidR="00C7656E" w:rsidRPr="00C7656E" w:rsidRDefault="00C7656E" w:rsidP="007B773E">
      <w:pPr>
        <w:numPr>
          <w:ilvl w:val="1"/>
          <w:numId w:val="22"/>
        </w:numPr>
        <w:tabs>
          <w:tab w:val="clear" w:pos="0"/>
          <w:tab w:val="num" w:pos="1134"/>
        </w:tabs>
        <w:suppressAutoHyphens/>
        <w:spacing w:after="0" w:line="360" w:lineRule="auto"/>
        <w:ind w:left="1141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sporządzić w sposób umożliwiający dopięcie jej jako załącznika do umowy, a</w:t>
      </w:r>
      <w:r w:rsidR="002E6FFF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więc z wykluczeniem sposobów trwałego spinania dokumentów (bindowanie, zszywanie i in</w:t>
      </w:r>
      <w:r w:rsidR="002E6FFF">
        <w:rPr>
          <w:rFonts w:ascii="Calibri" w:eastAsia="Verdana" w:hAnsi="Calibri" w:cs="Verdana"/>
          <w:color w:val="000000"/>
          <w:sz w:val="24"/>
          <w:szCs w:val="24"/>
          <w:lang w:eastAsia="zh-CN"/>
        </w:rPr>
        <w:t>ne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).</w:t>
      </w:r>
    </w:p>
    <w:p w14:paraId="629EEED4" w14:textId="440FB410" w:rsidR="00C7656E" w:rsidRPr="00C7656E" w:rsidRDefault="00C7656E" w:rsidP="007B773E">
      <w:pPr>
        <w:numPr>
          <w:ilvl w:val="0"/>
          <w:numId w:val="22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Złożenie oferty </w:t>
      </w:r>
      <w:r w:rsidRPr="00BD68E9">
        <w:rPr>
          <w:rFonts w:ascii="Calibri" w:eastAsia="Verdana" w:hAnsi="Calibri" w:cs="Verdana"/>
          <w:b/>
          <w:sz w:val="24"/>
          <w:szCs w:val="24"/>
          <w:lang w:eastAsia="zh-CN"/>
        </w:rPr>
        <w:t>nie jest równoznaczne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zapewnieniem przyznania dotacji.</w:t>
      </w:r>
    </w:p>
    <w:p w14:paraId="063D148F" w14:textId="77777777" w:rsidR="00C7656E" w:rsidRPr="00230983" w:rsidRDefault="00C7656E" w:rsidP="007B773E">
      <w:pPr>
        <w:numPr>
          <w:ilvl w:val="0"/>
          <w:numId w:val="22"/>
        </w:numPr>
        <w:suppressAutoHyphens/>
        <w:spacing w:after="0" w:line="360" w:lineRule="auto"/>
        <w:ind w:left="567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sz w:val="24"/>
          <w:szCs w:val="24"/>
          <w:lang w:eastAsia="zh-CN"/>
        </w:rPr>
        <w:t>Złożone oferty podlegają weryfikacji formalnej.</w:t>
      </w:r>
    </w:p>
    <w:p w14:paraId="704A7336" w14:textId="6F20DDAC" w:rsidR="00C7656E" w:rsidRPr="00230983" w:rsidRDefault="00C7656E" w:rsidP="007B773E">
      <w:pPr>
        <w:numPr>
          <w:ilvl w:val="0"/>
          <w:numId w:val="22"/>
        </w:numPr>
        <w:suppressAutoHyphens/>
        <w:spacing w:after="0" w:line="360" w:lineRule="auto"/>
        <w:ind w:left="567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sz w:val="24"/>
          <w:szCs w:val="24"/>
          <w:lang w:eastAsia="zh-CN"/>
        </w:rPr>
        <w:t>Oferty, które przeszły pozytywnie weryfikację formalną, podlegają opiniowaniu i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230983">
        <w:rPr>
          <w:rFonts w:ascii="Calibri" w:eastAsia="Verdana" w:hAnsi="Calibri" w:cs="Verdana"/>
          <w:sz w:val="24"/>
          <w:szCs w:val="24"/>
          <w:lang w:eastAsia="zh-CN"/>
        </w:rPr>
        <w:t>wyborowi.</w:t>
      </w:r>
    </w:p>
    <w:p w14:paraId="7332C079" w14:textId="77777777" w:rsidR="00C7656E" w:rsidRPr="00DE4728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DE4728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OBLIGATORYJNE DOTYCZĄCE OFERENTA</w:t>
      </w:r>
    </w:p>
    <w:p w14:paraId="7D0EC47C" w14:textId="15A78133" w:rsidR="00C7656E" w:rsidRPr="00C7656E" w:rsidRDefault="00C7656E" w:rsidP="00DE4728">
      <w:pPr>
        <w:suppressAutoHyphens/>
        <w:spacing w:after="0" w:line="360" w:lineRule="auto"/>
        <w:rPr>
          <w:rFonts w:ascii="Calibri" w:eastAsia="Verdana" w:hAnsi="Calibri" w:cs="Times New Roman"/>
          <w:sz w:val="24"/>
          <w:szCs w:val="24"/>
          <w:lang w:eastAsia="zh-CN"/>
        </w:rPr>
      </w:pPr>
      <w:r w:rsidRPr="00322816">
        <w:rPr>
          <w:rFonts w:ascii="Calibri" w:eastAsia="Verdana" w:hAnsi="Calibri" w:cs="Times New Roman"/>
          <w:b/>
          <w:sz w:val="24"/>
          <w:szCs w:val="24"/>
          <w:lang w:eastAsia="zh-CN"/>
        </w:rPr>
        <w:t>WRAZ Z OFERTĄ REALIZACJI ZADANIA PUBLICZNEGO LUB PRZED JEJ ZŁOŻENIEM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>, oferent składa załączniki w</w:t>
      </w:r>
      <w:r w:rsidR="00C30EBB">
        <w:rPr>
          <w:rFonts w:ascii="Calibri" w:eastAsia="Verdana" w:hAnsi="Calibri" w:cs="Times New Roman"/>
          <w:sz w:val="24"/>
          <w:szCs w:val="24"/>
          <w:lang w:eastAsia="zh-CN"/>
        </w:rPr>
        <w:t xml:space="preserve"> sekretariacie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 </w:t>
      </w:r>
      <w:r w:rsidR="00C30EBB">
        <w:rPr>
          <w:rFonts w:ascii="Calibri" w:eastAsia="Verdana" w:hAnsi="Calibri" w:cs="Times New Roman"/>
          <w:sz w:val="24"/>
          <w:szCs w:val="24"/>
          <w:lang w:eastAsia="zh-CN"/>
        </w:rPr>
        <w:t xml:space="preserve">Miejskiego Ośrodka Pomocy Społecznej we Wrocławiu 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>(ul</w:t>
      </w:r>
      <w:r w:rsidR="002E6FFF">
        <w:rPr>
          <w:rFonts w:ascii="Calibri" w:eastAsia="Verdana" w:hAnsi="Calibri" w:cs="Times New Roman"/>
          <w:sz w:val="24"/>
          <w:szCs w:val="24"/>
          <w:lang w:eastAsia="zh-CN"/>
        </w:rPr>
        <w:t>ica</w:t>
      </w:r>
      <w:r w:rsidR="00C30EBB">
        <w:rPr>
          <w:rFonts w:ascii="Calibri" w:eastAsia="Verdana" w:hAnsi="Calibri" w:cs="Times New Roman"/>
          <w:sz w:val="24"/>
          <w:szCs w:val="24"/>
          <w:lang w:eastAsia="zh-CN"/>
        </w:rPr>
        <w:t xml:space="preserve"> Strzegomska </w:t>
      </w:r>
      <w:r w:rsidR="00E520F0">
        <w:rPr>
          <w:rFonts w:ascii="Calibri" w:eastAsia="Verdana" w:hAnsi="Calibri" w:cs="Times New Roman"/>
          <w:sz w:val="24"/>
          <w:szCs w:val="24"/>
          <w:lang w:eastAsia="zh-CN"/>
        </w:rPr>
        <w:t>6,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 </w:t>
      </w:r>
      <w:r w:rsidR="00E27E6F">
        <w:rPr>
          <w:rFonts w:ascii="Calibri" w:eastAsia="Verdana" w:hAnsi="Calibri" w:cs="Times New Roman"/>
          <w:sz w:val="24"/>
          <w:szCs w:val="24"/>
          <w:lang w:eastAsia="zh-CN"/>
        </w:rPr>
        <w:t>2</w:t>
      </w:r>
      <w:r w:rsidR="002E6FFF">
        <w:rPr>
          <w:rFonts w:ascii="Calibri" w:eastAsia="Verdana" w:hAnsi="Calibri" w:cs="Times New Roman"/>
          <w:sz w:val="24"/>
          <w:szCs w:val="24"/>
          <w:lang w:eastAsia="zh-CN"/>
        </w:rPr>
        <w:t>.</w:t>
      </w:r>
      <w:r w:rsidR="00317A10">
        <w:rPr>
          <w:rFonts w:ascii="Calibri" w:eastAsia="Verdana" w:hAnsi="Calibri" w:cs="Times New Roman"/>
          <w:sz w:val="24"/>
          <w:szCs w:val="24"/>
          <w:lang w:eastAsia="zh-CN"/>
        </w:rPr>
        <w:t xml:space="preserve"> piętro</w:t>
      </w:r>
      <w:r w:rsidR="00E27E6F">
        <w:rPr>
          <w:rFonts w:ascii="Calibri" w:eastAsia="Verdana" w:hAnsi="Calibri" w:cs="Times New Roman"/>
          <w:sz w:val="24"/>
          <w:szCs w:val="24"/>
          <w:lang w:eastAsia="zh-CN"/>
        </w:rPr>
        <w:t xml:space="preserve"> sekretariat</w:t>
      </w:r>
      <w:r w:rsidRPr="00C7656E">
        <w:rPr>
          <w:rFonts w:ascii="Calibri" w:eastAsia="Verdana" w:hAnsi="Calibri" w:cs="Times New Roman"/>
          <w:sz w:val="24"/>
          <w:szCs w:val="24"/>
          <w:lang w:eastAsia="zh-CN"/>
        </w:rPr>
        <w:t xml:space="preserve">). </w:t>
      </w:r>
    </w:p>
    <w:p w14:paraId="6161432A" w14:textId="631BD92A" w:rsidR="00DE4728" w:rsidRDefault="00C7656E" w:rsidP="00322816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 WAŻNE</w:t>
      </w:r>
      <w:r w:rsidR="00DE4728" w:rsidRPr="00DE4728">
        <w:rPr>
          <w:rFonts w:ascii="Calibri" w:eastAsia="Verdana" w:hAnsi="Calibri" w:cs="Verdana"/>
          <w:sz w:val="24"/>
          <w:szCs w:val="24"/>
          <w:lang w:eastAsia="zh-CN"/>
        </w:rPr>
        <w:t xml:space="preserve">: </w:t>
      </w:r>
      <w:r w:rsidRPr="002E6FFF">
        <w:rPr>
          <w:rFonts w:ascii="Calibri" w:eastAsia="Verdana" w:hAnsi="Calibri" w:cs="Verdana"/>
          <w:sz w:val="24"/>
          <w:szCs w:val="24"/>
          <w:lang w:eastAsia="zh-CN"/>
        </w:rPr>
        <w:t>Wszystkie dokumenty i oświadczenia dołączone do oferty należy składać w</w:t>
      </w:r>
      <w:r w:rsidR="002E6FFF" w:rsidRPr="002E6FF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2E6FFF">
        <w:rPr>
          <w:rFonts w:ascii="Calibri" w:eastAsia="Verdana" w:hAnsi="Calibri" w:cs="Verdana"/>
          <w:sz w:val="24"/>
          <w:szCs w:val="24"/>
          <w:lang w:eastAsia="zh-CN"/>
        </w:rPr>
        <w:t>formie podpisanego oryginału lub kserokopii poświadczonej na każdej stronie za zgodność z oryginałem.</w:t>
      </w:r>
    </w:p>
    <w:p w14:paraId="18DF054B" w14:textId="4F6AC054" w:rsidR="00C7656E" w:rsidRPr="00DE4728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Dokumenty </w:t>
      </w:r>
      <w:r w:rsidRPr="002E6FFF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muszą być podpisane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przez osoby reprezentujące oferenta i umocowane do</w:t>
      </w:r>
      <w:r w:rsidR="003823FB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składania oświadczeń woli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w jego imieniu, zgodnie ze statutem/regulaminem, innym dokumentem lub właściwym dla oferenta rejestrem (n</w:t>
      </w:r>
      <w:r w:rsidR="000E7636">
        <w:rPr>
          <w:rFonts w:ascii="Calibri" w:eastAsia="Times New Roman" w:hAnsi="Calibri" w:cs="Helv"/>
          <w:bCs/>
          <w:sz w:val="24"/>
          <w:szCs w:val="24"/>
          <w:lang w:eastAsia="zh-CN"/>
        </w:rPr>
        <w:t>a przykład</w:t>
      </w:r>
      <w:r w:rsidRPr="002E6FFF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KRS).</w:t>
      </w:r>
    </w:p>
    <w:p w14:paraId="3EDAD953" w14:textId="77777777" w:rsidR="00C7656E" w:rsidRPr="00C7656E" w:rsidRDefault="00C7656E" w:rsidP="00DE4728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E6FFF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lastRenderedPageBreak/>
        <w:t>ZAŁĄCZNIKI OBLIGATORYJNE</w:t>
      </w:r>
    </w:p>
    <w:p w14:paraId="6CD01F24" w14:textId="552B9BC8" w:rsidR="00C7656E" w:rsidRPr="00DE4728" w:rsidRDefault="00C7656E" w:rsidP="007B773E">
      <w:pPr>
        <w:numPr>
          <w:ilvl w:val="0"/>
          <w:numId w:val="2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Times New Roman" w:hAnsi="Calibri" w:cs="Verdana"/>
          <w:sz w:val="24"/>
          <w:szCs w:val="24"/>
          <w:lang w:eastAsia="pl-PL"/>
        </w:rPr>
        <w:t xml:space="preserve">W przypadku </w:t>
      </w:r>
      <w:r w:rsidRPr="004D426C">
        <w:rPr>
          <w:rFonts w:ascii="Calibri" w:eastAsia="Times New Roman" w:hAnsi="Calibri" w:cs="Verdana"/>
          <w:b/>
          <w:sz w:val="24"/>
          <w:szCs w:val="24"/>
          <w:lang w:eastAsia="pl-PL"/>
        </w:rPr>
        <w:t>oferenta,</w:t>
      </w:r>
      <w:r w:rsidRPr="00C7656E">
        <w:rPr>
          <w:rFonts w:ascii="Calibri" w:eastAsia="Times New Roman" w:hAnsi="Calibri" w:cs="Verdana"/>
          <w:sz w:val="24"/>
          <w:szCs w:val="24"/>
          <w:lang w:eastAsia="pl-PL"/>
        </w:rPr>
        <w:t xml:space="preserve"> </w:t>
      </w:r>
      <w:r w:rsidRPr="00467243">
        <w:rPr>
          <w:rFonts w:ascii="Calibri" w:eastAsia="Times New Roman" w:hAnsi="Calibri" w:cs="Verdana"/>
          <w:b/>
          <w:sz w:val="24"/>
          <w:szCs w:val="24"/>
          <w:lang w:eastAsia="pl-PL"/>
        </w:rPr>
        <w:t>którego siedzibą nie jest miasto Wrocław</w:t>
      </w:r>
      <w:r w:rsidRPr="00C7656E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 xml:space="preserve"> </w:t>
      </w:r>
      <w:r w:rsidR="004C6CC8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>–</w:t>
      </w:r>
      <w:r w:rsidRPr="00C7656E">
        <w:rPr>
          <w:rFonts w:ascii="Calibri" w:eastAsia="Times New Roman" w:hAnsi="Calibri" w:cs="Verdana"/>
          <w:b/>
          <w:bCs/>
          <w:sz w:val="24"/>
          <w:szCs w:val="24"/>
          <w:lang w:eastAsia="pl-PL"/>
        </w:rPr>
        <w:t xml:space="preserve"> aktualny statut organizacji 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zatwierdzony przez sąd rejestrowy lub w przypadku organizacji będących stowarzyszeniami zwykłymi </w:t>
      </w:r>
      <w:r w:rsidR="004C6CC8"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>–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aktualny regulamin organizacji zatwierdzony (potwierdzony)</w:t>
      </w:r>
      <w:r w:rsidR="006C758A"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</w:t>
      </w:r>
      <w:r w:rsidRPr="00467243">
        <w:rPr>
          <w:rFonts w:ascii="Calibri" w:eastAsia="Times New Roman" w:hAnsi="Calibri" w:cs="Verdana"/>
          <w:bCs/>
          <w:sz w:val="24"/>
          <w:szCs w:val="24"/>
          <w:lang w:eastAsia="pl-PL"/>
        </w:rPr>
        <w:t>przez właściwego miejscowo starostę.</w:t>
      </w:r>
    </w:p>
    <w:p w14:paraId="074787B1" w14:textId="252F9D3B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klubów sportowych oraz uczniowskich klubów sportowych, wpisanych do</w:t>
      </w:r>
      <w:r w:rsidR="003823FB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ewidencji właściwego starosty, których siedzibą nie jest Wrocław, powinien to być statut zatwierdzony przez właściwego starostę.</w:t>
      </w:r>
    </w:p>
    <w:p w14:paraId="5E2D3C15" w14:textId="05041AD5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spółdzielni socjalnych, zarówno z siedzibą we Wrocławiu jak i poza nim</w:t>
      </w:r>
      <w:r w:rsidR="004C6CC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–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aktualny statut organizacji, zatwierdzony przez sąd rejestrowy</w:t>
      </w:r>
      <w:r w:rsidR="006C758A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.</w:t>
      </w:r>
    </w:p>
    <w:p w14:paraId="0866E6F8" w14:textId="09860252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sz w:val="24"/>
          <w:szCs w:val="24"/>
          <w:lang w:eastAsia="zh-CN"/>
        </w:rPr>
        <w:t>„Zatwierdzenie” statutu lub regulaminu oznacza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że jest on zgodny z ostatnią aktualną wersją złożoną i zaakceptowaną przez właściwy organ rejestrowy (Sąd KRS lub właściwego starostę).</w:t>
      </w:r>
    </w:p>
    <w:p w14:paraId="6EB77CCD" w14:textId="1371366B" w:rsidR="00C7656E" w:rsidRPr="00DE4728" w:rsidRDefault="00C7656E" w:rsidP="00DE4728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Obowiązek złożenia statutu 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nie dotyczy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parafii i innych kościelnych osób prawnych,</w:t>
      </w:r>
      <w:r w:rsidR="00DE4728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nieposiadających statusu organizacji pożytku publicznego.</w:t>
      </w:r>
    </w:p>
    <w:p w14:paraId="2E178416" w14:textId="5FAE03B9" w:rsidR="00907F6B" w:rsidRPr="005A353D" w:rsidRDefault="00907F6B" w:rsidP="00907F6B">
      <w:pPr>
        <w:pStyle w:val="Akapitzlist"/>
        <w:numPr>
          <w:ilvl w:val="0"/>
          <w:numId w:val="23"/>
        </w:numPr>
        <w:spacing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W przypadku braku zapisu w aktualnym KRS lub innym dostępnym rejestrze </w:t>
      </w:r>
      <w:r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>o prowadzeniu działalności na rzecz osób niepełnosprawnych</w:t>
      </w:r>
      <w:r w:rsidRPr="005A353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związanej z realizacją zadania konkursowego - aktualny statut organizacji zatwierdzony przez sąd rejestrowy. </w:t>
      </w:r>
    </w:p>
    <w:p w14:paraId="103BB3F8" w14:textId="77777777" w:rsidR="00C7656E" w:rsidRPr="00DE4728" w:rsidRDefault="00C7656E" w:rsidP="007B773E">
      <w:pPr>
        <w:numPr>
          <w:ilvl w:val="0"/>
          <w:numId w:val="2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Aktualny, zgodny ze stanem faktycznym i prawnym, odpis z właściwego dla oferenta rejestru lub ewidencji:</w:t>
      </w:r>
    </w:p>
    <w:p w14:paraId="5D73EF5C" w14:textId="6446FEE1" w:rsidR="00C7656E" w:rsidRPr="00DE4728" w:rsidRDefault="00C7656E" w:rsidP="006C758A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stowarzyszeń i fundacji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będzie to odpis z Krajowego Rejestru Sądowego – Rejestru stowarzyszeń, innych organizacji społecznych i zawodowych, fundacji oraz</w:t>
      </w:r>
      <w:r w:rsidR="0032281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samodzielnych publicznych zakładów opieki zdrowotnej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.</w:t>
      </w:r>
    </w:p>
    <w:p w14:paraId="43B27417" w14:textId="1018896D" w:rsidR="00C7656E" w:rsidRPr="00DE4728" w:rsidRDefault="00C7656E" w:rsidP="00DE4728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stowarzyszeń zwykłych, klubów sportowych i uczniowskich klubów sportowych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wpisywanych do ewidencji właściwego ze względu na siedzibę starosty będzie to</w:t>
      </w:r>
      <w:r w:rsidR="0032281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odpis (zaświadczenie) z ewidencji tego starosty.</w:t>
      </w:r>
    </w:p>
    <w:p w14:paraId="301C5DC3" w14:textId="3AEC7B4D" w:rsidR="00C7656E" w:rsidRPr="00DE4728" w:rsidRDefault="00C7656E" w:rsidP="00DE4728">
      <w:pPr>
        <w:tabs>
          <w:tab w:val="left" w:pos="807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bCs/>
          <w:sz w:val="24"/>
          <w:szCs w:val="24"/>
          <w:lang w:eastAsia="zh-CN"/>
        </w:rPr>
      </w:pPr>
      <w:r w:rsidRPr="00250396">
        <w:rPr>
          <w:rFonts w:ascii="Calibri" w:eastAsia="Times New Roman" w:hAnsi="Calibri" w:cs="Helv"/>
          <w:bCs/>
          <w:sz w:val="24"/>
          <w:szCs w:val="24"/>
          <w:lang w:eastAsia="zh-CN"/>
        </w:rPr>
        <w:t>W przypadku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oferentów</w:t>
      </w:r>
      <w:r w:rsidR="00DE4728"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23098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rejestro</w:t>
      </w: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wanych tylko w Krajowym Rejestrze Sądowym – Rejestrze Przedsiębiorców</w:t>
      </w:r>
      <w:r w:rsidR="00DE4728"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będzie to odpis z tego rejestru zgodnie z treścią p</w:t>
      </w:r>
      <w:r w:rsidR="00F34363">
        <w:rPr>
          <w:rFonts w:ascii="Calibri" w:eastAsia="Times New Roman" w:hAnsi="Calibri" w:cs="Helv"/>
          <w:bCs/>
          <w:sz w:val="24"/>
          <w:szCs w:val="24"/>
          <w:lang w:eastAsia="zh-CN"/>
        </w:rPr>
        <w:t>unktu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3</w:t>
      </w:r>
      <w:r w:rsidR="00493F8E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– niezależnie od</w:t>
      </w:r>
      <w:r w:rsidR="000E7636">
        <w:rPr>
          <w:rFonts w:ascii="Calibri" w:eastAsia="Times New Roman" w:hAnsi="Calibri" w:cs="Helv"/>
          <w:bCs/>
          <w:sz w:val="24"/>
          <w:szCs w:val="24"/>
          <w:lang w:eastAsia="zh-CN"/>
        </w:rPr>
        <w:t> 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>tego</w:t>
      </w:r>
      <w:r w:rsidR="006C758A">
        <w:rPr>
          <w:rFonts w:ascii="Calibri" w:eastAsia="Times New Roman" w:hAnsi="Calibri" w:cs="Helv"/>
          <w:bCs/>
          <w:sz w:val="24"/>
          <w:szCs w:val="24"/>
          <w:lang w:eastAsia="zh-CN"/>
        </w:rPr>
        <w:t>,</w:t>
      </w:r>
      <w:r w:rsidRPr="00DE4728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 kiedy został wydany.</w:t>
      </w:r>
    </w:p>
    <w:p w14:paraId="4B45DFA6" w14:textId="77777777" w:rsidR="00C7656E" w:rsidRPr="00DE4728" w:rsidRDefault="00C7656E" w:rsidP="00DE4728">
      <w:pPr>
        <w:tabs>
          <w:tab w:val="left" w:pos="1440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b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lastRenderedPageBreak/>
        <w:t>Oferenci mający siedzibę we Wrocławiu a będący uczniowskimi klubami sportowymi, klubami sportowymi działającymi w formie stowarzyszeń i których statuty nie przewidują prowadzenie działalności gospodarczej oraz stowarzyszenia zwykłe nie muszą składać takiego odpisu.</w:t>
      </w:r>
    </w:p>
    <w:p w14:paraId="52A1CD07" w14:textId="5F90010D" w:rsidR="00C7656E" w:rsidRPr="00C7656E" w:rsidRDefault="00DE4728" w:rsidP="00DE4728">
      <w:pPr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sz w:val="24"/>
          <w:szCs w:val="24"/>
          <w:highlight w:val="cyan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t>UWAGA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: W przypadku oferentów zarejestrowanych w KRS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obok odpisu wydanego przez </w:t>
      </w:r>
      <w:r w:rsidR="009C5D7C">
        <w:rPr>
          <w:rFonts w:ascii="Calibri" w:eastAsia="Times New Roman" w:hAnsi="Calibri" w:cs="Helv"/>
          <w:sz w:val="24"/>
          <w:szCs w:val="24"/>
          <w:lang w:eastAsia="zh-CN"/>
        </w:rPr>
        <w:t>S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ąd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dopuszczalne jest również złożenie wydruku z informacji odpowiadającej odpisowi aktualnemu z rejestru stowarzyszeń, innych organizacji społecznych i zawodowych, fundacji oraz samodzielnych publicznych zakładów opieki zdrowotnej </w:t>
      </w:r>
      <w:r w:rsidR="00C7656E" w:rsidRPr="00493F8E">
        <w:rPr>
          <w:rFonts w:ascii="Calibri" w:eastAsia="Times New Roman" w:hAnsi="Calibri" w:cs="Helv"/>
          <w:sz w:val="24"/>
          <w:szCs w:val="24"/>
          <w:lang w:eastAsia="zh-CN"/>
        </w:rPr>
        <w:t>pobran</w:t>
      </w:r>
      <w:r w:rsidR="006C758A" w:rsidRPr="00493F8E">
        <w:rPr>
          <w:rFonts w:ascii="Calibri" w:eastAsia="Times New Roman" w:hAnsi="Calibri" w:cs="Helv"/>
          <w:sz w:val="24"/>
          <w:szCs w:val="24"/>
          <w:lang w:eastAsia="zh-CN"/>
        </w:rPr>
        <w:t>ego</w:t>
      </w:r>
      <w:r w:rsidR="00C7656E" w:rsidRPr="00493F8E">
        <w:rPr>
          <w:rFonts w:ascii="Calibri" w:eastAsia="Times New Roman" w:hAnsi="Calibri" w:cs="Helv"/>
          <w:sz w:val="24"/>
          <w:szCs w:val="24"/>
          <w:lang w:eastAsia="zh-CN"/>
        </w:rPr>
        <w:t xml:space="preserve"> na podstawie art</w:t>
      </w:r>
      <w:r w:rsidR="00F413C4" w:rsidRPr="00493F8E">
        <w:rPr>
          <w:rFonts w:ascii="Calibri" w:eastAsia="Times New Roman" w:hAnsi="Calibri" w:cs="Helv"/>
          <w:sz w:val="24"/>
          <w:szCs w:val="24"/>
          <w:lang w:eastAsia="zh-CN"/>
        </w:rPr>
        <w:t>ykuł</w:t>
      </w:r>
      <w:r w:rsidR="006C758A" w:rsidRPr="00493F8E">
        <w:rPr>
          <w:rFonts w:ascii="Calibri" w:eastAsia="Times New Roman" w:hAnsi="Calibri" w:cs="Helv"/>
          <w:sz w:val="24"/>
          <w:szCs w:val="24"/>
          <w:lang w:eastAsia="zh-CN"/>
        </w:rPr>
        <w:t>u</w:t>
      </w:r>
      <w:r w:rsidR="00F413C4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4</w:t>
      </w:r>
      <w:r w:rsidR="00F413C4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B03693">
        <w:rPr>
          <w:rFonts w:ascii="Calibri" w:eastAsia="Times New Roman" w:hAnsi="Calibri" w:cs="Helv"/>
          <w:sz w:val="24"/>
          <w:szCs w:val="24"/>
          <w:lang w:eastAsia="zh-CN"/>
        </w:rPr>
        <w:t>ustęp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4aa ustawy z dnia 20 sierpnia 1997 </w:t>
      </w:r>
      <w:r w:rsidR="0034053C">
        <w:rPr>
          <w:rFonts w:ascii="Calibri" w:eastAsia="Times New Roman" w:hAnsi="Calibri" w:cs="Helv"/>
          <w:sz w:val="24"/>
          <w:szCs w:val="24"/>
          <w:lang w:eastAsia="zh-CN"/>
        </w:rPr>
        <w:t>roku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4C6CC8">
        <w:rPr>
          <w:rFonts w:ascii="Calibri" w:eastAsia="Times New Roman" w:hAnsi="Calibri" w:cs="Helv"/>
          <w:i/>
          <w:sz w:val="24"/>
          <w:szCs w:val="24"/>
          <w:lang w:eastAsia="zh-CN"/>
        </w:rPr>
        <w:t>o Krajowym Rejestrze S</w:t>
      </w:r>
      <w:r w:rsidR="00E520F0">
        <w:rPr>
          <w:rFonts w:ascii="Calibri" w:eastAsia="Times New Roman" w:hAnsi="Calibri" w:cs="Helv"/>
          <w:i/>
          <w:sz w:val="24"/>
          <w:szCs w:val="24"/>
          <w:lang w:eastAsia="zh-CN"/>
        </w:rPr>
        <w:t>ą</w:t>
      </w:r>
      <w:r w:rsidR="00C7656E" w:rsidRPr="004C6CC8">
        <w:rPr>
          <w:rFonts w:ascii="Calibri" w:eastAsia="Times New Roman" w:hAnsi="Calibri" w:cs="Helv"/>
          <w:i/>
          <w:sz w:val="24"/>
          <w:szCs w:val="24"/>
          <w:lang w:eastAsia="zh-CN"/>
        </w:rPr>
        <w:t>dowym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(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t</w:t>
      </w:r>
      <w:r w:rsidR="00F34363">
        <w:rPr>
          <w:rFonts w:ascii="Calibri" w:eastAsia="Verdana" w:hAnsi="Calibri" w:cs="Verdana"/>
          <w:sz w:val="24"/>
          <w:szCs w:val="24"/>
          <w:lang w:eastAsia="zh-CN"/>
        </w:rPr>
        <w:t xml:space="preserve">ekst jednolity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Dz.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U.</w:t>
      </w:r>
      <w:r w:rsidR="0034053C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Verdana" w:hAnsi="Calibri" w:cs="Verdana"/>
          <w:sz w:val="24"/>
          <w:szCs w:val="24"/>
          <w:lang w:eastAsia="zh-CN"/>
        </w:rPr>
        <w:t>202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>2, 1683 ze zmianami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) ze </w:t>
      </w:r>
      <w:r w:rsidR="00C7656E" w:rsidRPr="002E6FFF">
        <w:rPr>
          <w:rFonts w:ascii="Calibri" w:eastAsia="Times New Roman" w:hAnsi="Calibri" w:cs="Helv"/>
          <w:sz w:val="24"/>
          <w:szCs w:val="24"/>
          <w:lang w:eastAsia="zh-CN"/>
        </w:rPr>
        <w:t xml:space="preserve">strony </w:t>
      </w:r>
      <w:hyperlink r:id="rId9" w:history="1">
        <w:r w:rsidR="00C7656E" w:rsidRPr="002E6FFF">
          <w:rPr>
            <w:rFonts w:ascii="Calibri" w:eastAsia="Times New Roman" w:hAnsi="Calibri" w:cs="Helv"/>
            <w:color w:val="0000FF"/>
            <w:sz w:val="24"/>
            <w:szCs w:val="24"/>
            <w:u w:val="single"/>
            <w:lang w:eastAsia="zh-CN"/>
          </w:rPr>
          <w:t>wyszukiwarka KRS</w:t>
        </w:r>
      </w:hyperlink>
      <w:r w:rsidR="006C758A">
        <w:rPr>
          <w:rFonts w:ascii="Calibri" w:eastAsia="Times New Roman" w:hAnsi="Calibri" w:cs="Helv"/>
          <w:sz w:val="24"/>
          <w:szCs w:val="24"/>
          <w:lang w:eastAsia="zh-CN"/>
        </w:rPr>
        <w:t>.</w:t>
      </w:r>
    </w:p>
    <w:p w14:paraId="24436AB3" w14:textId="48712C9D" w:rsidR="00C7656E" w:rsidRPr="00DE4728" w:rsidRDefault="00C7656E" w:rsidP="007B773E">
      <w:pPr>
        <w:numPr>
          <w:ilvl w:val="0"/>
          <w:numId w:val="23"/>
        </w:numPr>
        <w:tabs>
          <w:tab w:val="left" w:pos="567"/>
        </w:tabs>
        <w:suppressAutoHyphens/>
        <w:spacing w:before="120" w:after="0" w:line="360" w:lineRule="auto"/>
        <w:ind w:left="567" w:right="110" w:hanging="283"/>
        <w:rPr>
          <w:rFonts w:ascii="Calibri" w:eastAsia="Calibri" w:hAnsi="Calibri" w:cs="Times New Roman"/>
          <w:sz w:val="24"/>
          <w:szCs w:val="24"/>
          <w:lang w:eastAsia="zh-CN"/>
        </w:rPr>
      </w:pPr>
      <w:r w:rsidRPr="00DE4728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Aktualny zgodny ze stanem faktycznym i prawnym odpis z rejestru przedsiębiorców z KRS – w przypadku prowadzenia działalności gospodarczej.</w:t>
      </w:r>
    </w:p>
    <w:p w14:paraId="496110BF" w14:textId="77777777" w:rsidR="00C7656E" w:rsidRPr="00322816" w:rsidRDefault="00C7656E" w:rsidP="00322816">
      <w:pPr>
        <w:tabs>
          <w:tab w:val="left" w:pos="567"/>
        </w:tabs>
        <w:suppressAutoHyphens/>
        <w:autoSpaceDE w:val="0"/>
        <w:autoSpaceDN w:val="0"/>
        <w:adjustRightInd w:val="0"/>
        <w:spacing w:before="120" w:after="0" w:line="360" w:lineRule="auto"/>
        <w:ind w:left="284"/>
        <w:rPr>
          <w:rFonts w:ascii="Calibri" w:eastAsia="Times New Roman" w:hAnsi="Calibri" w:cs="Helv"/>
          <w:bCs/>
          <w:sz w:val="24"/>
          <w:szCs w:val="24"/>
          <w:lang w:eastAsia="zh-CN"/>
        </w:rPr>
      </w:pPr>
      <w:r w:rsidRPr="00322816">
        <w:rPr>
          <w:rFonts w:ascii="Calibri" w:eastAsia="Times New Roman" w:hAnsi="Calibri" w:cs="Helv"/>
          <w:bCs/>
          <w:sz w:val="24"/>
          <w:szCs w:val="24"/>
          <w:lang w:eastAsia="zh-CN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</w:t>
      </w:r>
      <w:r w:rsidRPr="00322816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złożyć należy odpisy z obu tych rejestrów</w:t>
      </w:r>
      <w:r w:rsidRPr="00322816">
        <w:rPr>
          <w:rFonts w:ascii="Calibri" w:eastAsia="Times New Roman" w:hAnsi="Calibri" w:cs="Helv"/>
          <w:bCs/>
          <w:sz w:val="24"/>
          <w:szCs w:val="24"/>
          <w:lang w:eastAsia="zh-CN"/>
        </w:rPr>
        <w:t>.</w:t>
      </w:r>
    </w:p>
    <w:p w14:paraId="2BCC4050" w14:textId="25257124" w:rsidR="00C7656E" w:rsidRPr="00C7656E" w:rsidRDefault="00DE4728" w:rsidP="00DE4728">
      <w:pPr>
        <w:tabs>
          <w:tab w:val="left" w:pos="1440"/>
          <w:tab w:val="left" w:pos="1843"/>
        </w:tabs>
        <w:suppressAutoHyphens/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Helv"/>
          <w:sz w:val="24"/>
          <w:szCs w:val="24"/>
          <w:highlight w:val="cyan"/>
          <w:lang w:eastAsia="zh-CN"/>
        </w:rPr>
      </w:pPr>
      <w:r w:rsidRPr="00DE4728">
        <w:rPr>
          <w:rFonts w:ascii="Calibri" w:eastAsia="Times New Roman" w:hAnsi="Calibri" w:cs="Helv"/>
          <w:b/>
          <w:sz w:val="24"/>
          <w:szCs w:val="24"/>
          <w:lang w:eastAsia="zh-CN"/>
        </w:rPr>
        <w:t>UWAGA:</w:t>
      </w:r>
      <w:r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W przypadku oferentów zarejestrowanych w KRS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obok odpisu wydanego przez </w:t>
      </w:r>
      <w:r w:rsidR="00F34363">
        <w:rPr>
          <w:rFonts w:ascii="Calibri" w:eastAsia="Times New Roman" w:hAnsi="Calibri" w:cs="Helv"/>
          <w:sz w:val="24"/>
          <w:szCs w:val="24"/>
          <w:lang w:eastAsia="zh-CN"/>
        </w:rPr>
        <w:t>S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ąd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dopuszczalne jest również złożenie wydruku z informacji odpowiadającej odpisowi aktualnemu z rejestru przedsiębiorców</w:t>
      </w:r>
      <w:r w:rsidR="00C7656E" w:rsidRPr="00467243">
        <w:rPr>
          <w:rFonts w:ascii="Calibri" w:eastAsia="Times New Roman" w:hAnsi="Calibri" w:cs="Helv"/>
          <w:sz w:val="24"/>
          <w:szCs w:val="24"/>
          <w:lang w:eastAsia="zh-CN"/>
        </w:rPr>
        <w:t xml:space="preserve"> pobran</w:t>
      </w:r>
      <w:r w:rsidR="006C758A" w:rsidRPr="00467243">
        <w:rPr>
          <w:rFonts w:ascii="Calibri" w:eastAsia="Times New Roman" w:hAnsi="Calibri" w:cs="Helv"/>
          <w:sz w:val="24"/>
          <w:szCs w:val="24"/>
          <w:lang w:eastAsia="zh-CN"/>
        </w:rPr>
        <w:t>ego</w:t>
      </w:r>
      <w:r w:rsidR="00C7656E" w:rsidRPr="00467243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na podstawie art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ykułu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 ust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ęp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4aa ustawy z</w:t>
      </w:r>
      <w:r w:rsidR="00796F02">
        <w:rPr>
          <w:rFonts w:ascii="Calibri" w:eastAsia="Times New Roman" w:hAnsi="Calibri" w:cs="Helv"/>
          <w:sz w:val="24"/>
          <w:szCs w:val="24"/>
          <w:lang w:eastAsia="zh-CN"/>
        </w:rPr>
        <w:t> 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dnia 20 sierpnia 1997 r</w:t>
      </w:r>
      <w:r w:rsidR="0034053C">
        <w:rPr>
          <w:rFonts w:ascii="Calibri" w:eastAsia="Times New Roman" w:hAnsi="Calibri" w:cs="Helv"/>
          <w:sz w:val="24"/>
          <w:szCs w:val="24"/>
          <w:lang w:eastAsia="zh-CN"/>
        </w:rPr>
        <w:t>oku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4C6CC8">
        <w:rPr>
          <w:rFonts w:ascii="Calibri" w:eastAsia="Times New Roman" w:hAnsi="Calibri" w:cs="Helv"/>
          <w:i/>
          <w:sz w:val="24"/>
          <w:szCs w:val="24"/>
          <w:lang w:eastAsia="zh-CN"/>
        </w:rPr>
        <w:t>o Krajowym Rejestrze Sądowym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 (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t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ekst jednolity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Dz.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U.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83988" w:rsidRPr="00DE4728">
        <w:rPr>
          <w:rFonts w:ascii="Calibri" w:eastAsia="Verdana" w:hAnsi="Calibri" w:cs="Verdana"/>
          <w:sz w:val="24"/>
          <w:szCs w:val="24"/>
          <w:lang w:eastAsia="zh-CN"/>
        </w:rPr>
        <w:t>202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>2, 1683 ze zmianami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>) ze</w:t>
      </w:r>
      <w:r w:rsidR="003823FB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="00C7656E" w:rsidRPr="00DE4728">
        <w:rPr>
          <w:rFonts w:ascii="Calibri" w:eastAsia="Times New Roman" w:hAnsi="Calibri" w:cs="Helv"/>
          <w:sz w:val="24"/>
          <w:szCs w:val="24"/>
          <w:lang w:eastAsia="zh-CN"/>
        </w:rPr>
        <w:t xml:space="preserve">strony </w:t>
      </w:r>
      <w:hyperlink r:id="rId10" w:history="1">
        <w:r w:rsidR="00C7656E" w:rsidRPr="00C7656E">
          <w:rPr>
            <w:rFonts w:ascii="Calibri" w:eastAsia="Times New Roman" w:hAnsi="Calibri" w:cs="Helv"/>
            <w:color w:val="0000FF"/>
            <w:sz w:val="24"/>
            <w:szCs w:val="24"/>
            <w:u w:val="single"/>
            <w:lang w:eastAsia="zh-CN"/>
          </w:rPr>
          <w:t>wyszukiwarka KRS</w:t>
        </w:r>
      </w:hyperlink>
      <w:r w:rsidR="006C758A">
        <w:rPr>
          <w:rFonts w:ascii="Calibri" w:eastAsia="Times New Roman" w:hAnsi="Calibri" w:cs="Helv"/>
          <w:sz w:val="24"/>
          <w:szCs w:val="24"/>
          <w:lang w:eastAsia="zh-CN"/>
        </w:rPr>
        <w:t>.</w:t>
      </w:r>
    </w:p>
    <w:p w14:paraId="55CBF722" w14:textId="3BEF5067" w:rsidR="00C7656E" w:rsidRPr="00C7656E" w:rsidRDefault="00C7656E" w:rsidP="007B773E">
      <w:pPr>
        <w:numPr>
          <w:ilvl w:val="0"/>
          <w:numId w:val="23"/>
        </w:numPr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467243">
        <w:rPr>
          <w:rFonts w:ascii="Calibri" w:eastAsia="Verdana" w:hAnsi="Calibri" w:cs="Verdana"/>
          <w:sz w:val="24"/>
          <w:szCs w:val="24"/>
          <w:lang w:eastAsia="zh-CN"/>
        </w:rPr>
        <w:t>W przypadku</w:t>
      </w:r>
      <w:r w:rsidRPr="00DE4728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spółek akcyjnych i spółek z ograniczoną odpowiedzialnością</w:t>
      </w:r>
      <w:r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E76EA3">
        <w:rPr>
          <w:rFonts w:ascii="Calibri" w:eastAsia="Verdana" w:hAnsi="Calibri" w:cs="Verdana"/>
          <w:sz w:val="24"/>
          <w:szCs w:val="24"/>
          <w:lang w:eastAsia="zh-CN"/>
        </w:rPr>
        <w:t>należy dostarczyć</w:t>
      </w:r>
      <w:r w:rsidRPr="00DE4728">
        <w:rPr>
          <w:rFonts w:ascii="Calibri" w:eastAsia="Verdana" w:hAnsi="Calibri" w:cs="Verdana"/>
          <w:i/>
          <w:sz w:val="24"/>
          <w:szCs w:val="24"/>
          <w:lang w:eastAsia="zh-CN"/>
        </w:rPr>
        <w:t xml:space="preserve"> </w:t>
      </w:r>
      <w:r w:rsidRPr="00DE4728">
        <w:rPr>
          <w:rFonts w:ascii="Calibri" w:eastAsia="Verdana" w:hAnsi="Calibri" w:cs="Verdana"/>
          <w:sz w:val="24"/>
          <w:szCs w:val="24"/>
          <w:lang w:eastAsia="zh-CN"/>
        </w:rPr>
        <w:t xml:space="preserve">również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dokumenty poświadczające, że nie działają one w celu osiągnięcia zysku</w:t>
      </w:r>
      <w:r w:rsidR="006C758A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przeznaczają całość dochodu na realizację celów statutowych oraz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nie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przeznaczają zysku do podziału między swoich członków, udziałowców, akcjonariuszy i pracowników.</w:t>
      </w:r>
    </w:p>
    <w:p w14:paraId="0CD4A46D" w14:textId="66EC5AE7" w:rsidR="00C7656E" w:rsidRPr="00E76EA3" w:rsidRDefault="00C7656E" w:rsidP="007B773E">
      <w:pPr>
        <w:numPr>
          <w:ilvl w:val="0"/>
          <w:numId w:val="23"/>
        </w:numPr>
        <w:suppressAutoHyphens/>
        <w:spacing w:after="0" w:line="360" w:lineRule="auto"/>
        <w:ind w:left="568" w:right="110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76EA3">
        <w:rPr>
          <w:rFonts w:ascii="Calibri" w:eastAsia="Times New Roman" w:hAnsi="Calibri" w:cs="Helv"/>
          <w:sz w:val="24"/>
          <w:szCs w:val="24"/>
          <w:lang w:eastAsia="zh-CN"/>
        </w:rPr>
        <w:t>W przypadku oddziałów terenowych organizacji, nieposiadających osobowości prawnej</w:t>
      </w:r>
      <w:r w:rsidR="006C758A">
        <w:rPr>
          <w:rFonts w:ascii="Calibri" w:eastAsia="Times New Roman" w:hAnsi="Calibri" w:cs="Helv"/>
          <w:sz w:val="24"/>
          <w:szCs w:val="24"/>
          <w:lang w:eastAsia="zh-CN"/>
        </w:rPr>
        <w:t>,</w:t>
      </w:r>
      <w:r w:rsidRPr="00E76EA3">
        <w:rPr>
          <w:rFonts w:ascii="Calibri" w:eastAsia="Times New Roman" w:hAnsi="Calibri" w:cs="Helv"/>
          <w:sz w:val="24"/>
          <w:szCs w:val="24"/>
          <w:lang w:eastAsia="zh-CN"/>
        </w:rPr>
        <w:t xml:space="preserve"> </w:t>
      </w:r>
      <w:r w:rsidRPr="00E76EA3">
        <w:rPr>
          <w:rFonts w:ascii="Calibri" w:eastAsia="Times New Roman" w:hAnsi="Calibri" w:cs="Helv"/>
          <w:b/>
          <w:bCs/>
          <w:sz w:val="24"/>
          <w:szCs w:val="24"/>
          <w:lang w:eastAsia="zh-CN"/>
        </w:rPr>
        <w:t>pełnomocnictwa lub upoważnienia zarządu głównego</w:t>
      </w:r>
      <w:r w:rsidRPr="00E76EA3">
        <w:rPr>
          <w:rFonts w:ascii="Calibri" w:eastAsia="Times New Roman" w:hAnsi="Calibri" w:cs="Helv"/>
          <w:sz w:val="24"/>
          <w:szCs w:val="24"/>
          <w:lang w:eastAsia="zh-CN"/>
        </w:rPr>
        <w:t xml:space="preserve"> do składania oświadczeń woli w jego imieniu, wydane dla osób z tych oddziałów go reprezentujących.</w:t>
      </w:r>
    </w:p>
    <w:p w14:paraId="54B4B19A" w14:textId="0F0646B7" w:rsidR="00C7656E" w:rsidRPr="00C7656E" w:rsidRDefault="00C7656E" w:rsidP="00E76EA3">
      <w:pPr>
        <w:tabs>
          <w:tab w:val="left" w:pos="0"/>
        </w:tabs>
        <w:suppressAutoHyphens/>
        <w:spacing w:before="120" w:after="0" w:line="360" w:lineRule="auto"/>
        <w:ind w:right="11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>W przypadku pełnomocnictw (nienotarialnych), należy dołączyć dokument potwierdzający dokonanie opłaty skarbowej w wysokości 17 zł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. Opłaty skarbowej należy dokonać na rachunek bankowy n</w:t>
      </w:r>
      <w:r w:rsidR="00B953EF">
        <w:rPr>
          <w:rFonts w:ascii="Calibri" w:eastAsia="Verdana" w:hAnsi="Calibri" w:cs="Verdana"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82 1020 5226 0000 6102 0417 7895</w:t>
      </w:r>
      <w:r w:rsidRPr="00DB4639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330E5024" w14:textId="5AE50BB7" w:rsidR="00C7656E" w:rsidRPr="00C7656E" w:rsidRDefault="00C7656E" w:rsidP="007B773E">
      <w:pPr>
        <w:numPr>
          <w:ilvl w:val="0"/>
          <w:numId w:val="23"/>
        </w:numPr>
        <w:suppressAutoHyphens/>
        <w:spacing w:before="120" w:after="0" w:line="360" w:lineRule="auto"/>
        <w:ind w:left="568" w:right="10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Kserokopię umowy o prowadzenie rachunku bankowego lub wyciąg bankowy</w:t>
      </w:r>
      <w:r w:rsid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z</w:t>
      </w:r>
      <w:r w:rsidR="00F26B6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widocznymi danymi dotyczącymi właściciela wraz z numerem rachunku wskazanym w oświadczeniu. Jeśli wyciąg bankowy zawiera inne dane, niż wymagane</w:t>
      </w:r>
      <w:r w:rsidR="00384546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powinny one</w:t>
      </w:r>
      <w:r w:rsidR="002E6FF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być z</w:t>
      </w:r>
      <w:r w:rsidRPr="00C7656E">
        <w:rPr>
          <w:rFonts w:ascii="Calibri" w:eastAsia="Times New Roman" w:hAnsi="Calibri" w:cs="Times New Roman"/>
          <w:spacing w:val="-2"/>
          <w:sz w:val="24"/>
          <w:szCs w:val="24"/>
          <w:lang w:eastAsia="zh-CN"/>
        </w:rPr>
        <w:t>anonimizowane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.</w:t>
      </w:r>
    </w:p>
    <w:p w14:paraId="47253DD5" w14:textId="0940AE3D" w:rsidR="003E2569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OBLIGATORYJNE</w:t>
      </w:r>
      <w:r w:rsidR="0061325D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 xml:space="preserve"> </w:t>
      </w: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DOTYCZĄCE OFERENTA I ZADANIA PUBLICZNEGO</w:t>
      </w:r>
    </w:p>
    <w:p w14:paraId="7AC1FC87" w14:textId="77777777" w:rsidR="00C7656E" w:rsidRPr="00E76EA3" w:rsidRDefault="006F1405" w:rsidP="00B3585D">
      <w:pPr>
        <w:pStyle w:val="Nagwek3"/>
        <w:numPr>
          <w:ilvl w:val="0"/>
          <w:numId w:val="6"/>
        </w:numPr>
        <w:spacing w:line="360" w:lineRule="auto"/>
        <w:ind w:left="0" w:firstLine="0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E76EA3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ZAŁĄCZNIKI FORMALNE</w:t>
      </w:r>
    </w:p>
    <w:p w14:paraId="7F01B350" w14:textId="2BD21D1D" w:rsidR="00C7656E" w:rsidRPr="00C7656E" w:rsidRDefault="00C7656E" w:rsidP="007B773E">
      <w:pPr>
        <w:numPr>
          <w:ilvl w:val="0"/>
          <w:numId w:val="24"/>
        </w:numPr>
        <w:tabs>
          <w:tab w:val="clear" w:pos="720"/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Oświadczenie oferenta o: </w:t>
      </w:r>
      <w:r w:rsidRPr="00C7656E">
        <w:rPr>
          <w:rFonts w:ascii="Calibri" w:eastAsia="Verdana" w:hAnsi="Calibri" w:cs="Verdana"/>
          <w:b/>
          <w:i/>
          <w:sz w:val="24"/>
          <w:szCs w:val="24"/>
          <w:lang w:eastAsia="zh-CN"/>
        </w:rPr>
        <w:t>(załącznik n</w:t>
      </w:r>
      <w:r w:rsidR="00B953EF">
        <w:rPr>
          <w:rFonts w:ascii="Calibri" w:eastAsia="Verdana" w:hAnsi="Calibri" w:cs="Verdana"/>
          <w:b/>
          <w:i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b/>
          <w:i/>
          <w:sz w:val="24"/>
          <w:szCs w:val="24"/>
          <w:lang w:eastAsia="zh-CN"/>
        </w:rPr>
        <w:t xml:space="preserve"> 1 do oferty – do pobrania)</w:t>
      </w:r>
    </w:p>
    <w:p w14:paraId="7F48F008" w14:textId="664D1333" w:rsidR="00C7656E" w:rsidRPr="00C7656E" w:rsidRDefault="00721BB1" w:rsidP="007B773E">
      <w:pPr>
        <w:numPr>
          <w:ilvl w:val="1"/>
          <w:numId w:val="25"/>
        </w:numPr>
        <w:tabs>
          <w:tab w:val="left" w:pos="1418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B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yciu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właścicielem rachunku bankowego o numerze: </w:t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ab/>
      </w:r>
      <w:r w:rsidR="00A83988">
        <w:rPr>
          <w:rFonts w:ascii="Calibri" w:eastAsia="Verdana" w:hAnsi="Calibri" w:cs="Verdana"/>
          <w:sz w:val="24"/>
          <w:szCs w:val="24"/>
          <w:lang w:eastAsia="zh-CN"/>
        </w:rPr>
        <w:tab/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oraz zobowiązaniu się do utrzymania tego rachunku, nie krócej niż do chwili dokonania ostatecznych rozliczeń z Gminą Wrocław</w:t>
      </w:r>
      <w:r w:rsidR="006A08EC">
        <w:rPr>
          <w:rFonts w:ascii="Calibri" w:eastAsia="Verdana" w:hAnsi="Calibri" w:cs="Verdana"/>
          <w:sz w:val="24"/>
          <w:szCs w:val="24"/>
          <w:lang w:eastAsia="zh-CN"/>
        </w:rPr>
        <w:t>- Miejskim Ośrodkiem Pomocy Społ</w:t>
      </w:r>
      <w:r w:rsidR="00E27E6F">
        <w:rPr>
          <w:rFonts w:ascii="Calibri" w:eastAsia="Verdana" w:hAnsi="Calibri" w:cs="Verdana"/>
          <w:sz w:val="24"/>
          <w:szCs w:val="24"/>
          <w:lang w:eastAsia="zh-CN"/>
        </w:rPr>
        <w:t>ecznej</w:t>
      </w:r>
      <w:r w:rsidR="00467243"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2C2D595F" w14:textId="24B6BEAD" w:rsidR="00C7656E" w:rsidRPr="00C7656E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osiadaniu</w:t>
      </w:r>
      <w:r w:rsid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przez realizatorów programu uprawnień i kwalifikacji niezbędnych do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realizacji zleconego zadania publicznego</w:t>
      </w:r>
      <w:r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62CA4BBB" w14:textId="7FD0D4EA" w:rsidR="00C7656E" w:rsidRPr="00E27E6F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27E6F"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E27E6F">
        <w:rPr>
          <w:rFonts w:ascii="Calibri" w:eastAsia="Verdana" w:hAnsi="Calibri" w:cs="Verdana"/>
          <w:b/>
          <w:sz w:val="24"/>
          <w:szCs w:val="24"/>
          <w:lang w:eastAsia="zh-CN"/>
        </w:rPr>
        <w:t>osiadaniu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 xml:space="preserve"> tytułu prawnego do lokalu, w którym realizowane będzie zadanie publiczne (n</w:t>
      </w:r>
      <w:r w:rsidR="000E7636" w:rsidRPr="00E27E6F">
        <w:rPr>
          <w:rFonts w:ascii="Calibri" w:eastAsia="Verdana" w:hAnsi="Calibri" w:cs="Verdana"/>
          <w:sz w:val="24"/>
          <w:szCs w:val="24"/>
          <w:lang w:eastAsia="zh-CN"/>
        </w:rPr>
        <w:t>a przykład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 xml:space="preserve"> umowa najmu, użyczenia, dzierżawy, zgoda dyrektora placówki oświatowej, sportowej, kulturalnej), który spełnia wymogi zgodnie z</w:t>
      </w:r>
      <w:r w:rsidR="00F61CA1" w:rsidRPr="00E27E6F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>obowiązującymi przepisami, w tym m</w:t>
      </w:r>
      <w:r w:rsidR="00225570" w:rsidRPr="00E27E6F">
        <w:rPr>
          <w:rFonts w:ascii="Calibri" w:eastAsia="Verdana" w:hAnsi="Calibri" w:cs="Verdana"/>
          <w:sz w:val="24"/>
          <w:szCs w:val="24"/>
          <w:lang w:eastAsia="zh-CN"/>
        </w:rPr>
        <w:t>iędzy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 xml:space="preserve"> in</w:t>
      </w:r>
      <w:r w:rsidR="00225570" w:rsidRPr="00E27E6F">
        <w:rPr>
          <w:rFonts w:ascii="Calibri" w:eastAsia="Verdana" w:hAnsi="Calibri" w:cs="Verdana"/>
          <w:sz w:val="24"/>
          <w:szCs w:val="24"/>
          <w:lang w:eastAsia="zh-CN"/>
        </w:rPr>
        <w:t>nymi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 xml:space="preserve"> prawa budowlanego, przeciwpożarowego i </w:t>
      </w:r>
      <w:proofErr w:type="spellStart"/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>sanitarno</w:t>
      </w:r>
      <w:proofErr w:type="spellEnd"/>
      <w:r w:rsidR="004C6CC8" w:rsidRPr="00E27E6F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E27E6F">
        <w:rPr>
          <w:rFonts w:ascii="Calibri" w:eastAsia="Verdana" w:hAnsi="Calibri" w:cs="Verdana"/>
          <w:sz w:val="24"/>
          <w:szCs w:val="24"/>
          <w:lang w:eastAsia="zh-CN"/>
        </w:rPr>
        <w:t>epidemiologicznego</w:t>
      </w:r>
      <w:r w:rsidRPr="00E27E6F"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05C823F2" w14:textId="25D2D2A3" w:rsidR="00C7656E" w:rsidRPr="00C7656E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n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iezaleganiu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płatnościami na rzecz Gminy Wrocław</w:t>
      </w:r>
      <w:r w:rsidR="00E27E6F">
        <w:rPr>
          <w:rFonts w:ascii="Calibri" w:eastAsia="Verdana" w:hAnsi="Calibri" w:cs="Verdana"/>
          <w:sz w:val="24"/>
          <w:szCs w:val="24"/>
          <w:lang w:eastAsia="zh-CN"/>
        </w:rPr>
        <w:t xml:space="preserve"> Miejskiego Ośrodka Pomocy Społecznej oraz Państwowego Funduszu Rehabilitacji Osób </w:t>
      </w:r>
      <w:r w:rsidR="00E520F0">
        <w:rPr>
          <w:rFonts w:ascii="Calibri" w:eastAsia="Verdana" w:hAnsi="Calibri" w:cs="Verdana"/>
          <w:sz w:val="24"/>
          <w:szCs w:val="24"/>
          <w:lang w:eastAsia="zh-CN"/>
        </w:rPr>
        <w:t xml:space="preserve">Niepełnosprawnych </w:t>
      </w:r>
      <w:r w:rsidR="00E520F0" w:rsidRPr="00C7656E">
        <w:rPr>
          <w:rFonts w:ascii="Calibri" w:eastAsia="Verdana" w:hAnsi="Calibri" w:cs="Verdana"/>
          <w:sz w:val="24"/>
          <w:szCs w:val="24"/>
          <w:lang w:eastAsia="zh-CN"/>
        </w:rPr>
        <w:t>(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czynsz, zwrot dotacji lub</w:t>
      </w:r>
      <w:r w:rsidR="00322816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jej części, et</w:t>
      </w:r>
      <w:r w:rsidR="00225570">
        <w:rPr>
          <w:rFonts w:ascii="Calibri" w:eastAsia="Verdana" w:hAnsi="Calibri" w:cs="Verdana"/>
          <w:sz w:val="24"/>
          <w:szCs w:val="24"/>
          <w:lang w:eastAsia="zh-CN"/>
        </w:rPr>
        <w:t xml:space="preserve"> cetera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)</w:t>
      </w:r>
      <w:r>
        <w:rPr>
          <w:rFonts w:ascii="Calibri" w:eastAsia="Verdana" w:hAnsi="Calibri" w:cs="Verdana"/>
          <w:sz w:val="24"/>
          <w:szCs w:val="24"/>
          <w:lang w:eastAsia="zh-CN"/>
        </w:rPr>
        <w:t>;</w:t>
      </w:r>
    </w:p>
    <w:p w14:paraId="6A17BAAD" w14:textId="040D814D" w:rsidR="00C7656E" w:rsidRPr="00C7656E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4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b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yciu jednostką, która</w:t>
      </w:r>
      <w:r w:rsidR="00C7656E" w:rsidRPr="00C7656E">
        <w:rPr>
          <w:rFonts w:ascii="Calibri" w:eastAsia="Verdana" w:hAnsi="Calibri" w:cs="Verdana"/>
          <w:sz w:val="24"/>
          <w:szCs w:val="24"/>
          <w:lang w:eastAsia="zh-CN"/>
        </w:rPr>
        <w:t>:</w:t>
      </w:r>
    </w:p>
    <w:p w14:paraId="2B616ECB" w14:textId="09314C52" w:rsidR="00C7656E" w:rsidRPr="00230983" w:rsidRDefault="00C7656E" w:rsidP="007B773E">
      <w:pPr>
        <w:pStyle w:val="Akapitzlist"/>
        <w:numPr>
          <w:ilvl w:val="0"/>
          <w:numId w:val="46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prowadzi księgowość </w:t>
      </w:r>
      <w:r w:rsidR="00250396">
        <w:rPr>
          <w:rFonts w:ascii="Calibri" w:eastAsia="Verdana" w:hAnsi="Calibri" w:cs="Verdana"/>
          <w:color w:val="000000"/>
          <w:sz w:val="24"/>
          <w:szCs w:val="24"/>
          <w:lang w:eastAsia="zh-CN"/>
        </w:rPr>
        <w:t>według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pełnych zasad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– bez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uproszczeń,</w:t>
      </w:r>
    </w:p>
    <w:p w14:paraId="53E42375" w14:textId="6CB84312" w:rsidR="00C7656E" w:rsidRPr="00230983" w:rsidRDefault="00C7656E" w:rsidP="007B773E">
      <w:pPr>
        <w:pStyle w:val="Akapitzlist"/>
        <w:numPr>
          <w:ilvl w:val="0"/>
          <w:numId w:val="46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stosuje wzór sprawozdania finansowego, określony w załączniku n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umer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6</w:t>
      </w:r>
      <w:r w:rsidR="00F26B65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do</w:t>
      </w:r>
      <w:r w:rsidR="00F26B65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</w:t>
      </w:r>
      <w:r w:rsidR="00F26B65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 xml:space="preserve">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723124CE" w14:textId="3B2BDD90" w:rsidR="00C7656E" w:rsidRPr="00230983" w:rsidRDefault="00C7656E" w:rsidP="007B773E">
      <w:pPr>
        <w:pStyle w:val="Akapitzlist"/>
        <w:numPr>
          <w:ilvl w:val="0"/>
          <w:numId w:val="46"/>
        </w:numPr>
        <w:suppressAutoHyphens/>
        <w:spacing w:after="0" w:line="360" w:lineRule="auto"/>
        <w:ind w:left="1701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jest jednostką prowadzącą uproszczoną ewidencję przychodów i kosztów, w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rozumieniu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625DE2DA" w14:textId="6CEFDD69" w:rsidR="00C7656E" w:rsidRPr="00230983" w:rsidRDefault="00C7656E" w:rsidP="007B773E">
      <w:pPr>
        <w:pStyle w:val="Akapitzlist"/>
        <w:numPr>
          <w:ilvl w:val="0"/>
          <w:numId w:val="46"/>
        </w:numPr>
        <w:suppressAutoHyphens/>
        <w:spacing w:after="0" w:line="360" w:lineRule="auto"/>
        <w:ind w:left="1702" w:hanging="284"/>
        <w:contextualSpacing w:val="0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jest parafią lub inną kościelną osobą prawną nieposiadającą statusu organizacji pożytku publicznego i/lub nieprowadzących działalności gospodarczej i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nie</w:t>
      </w:r>
      <w:r w:rsidR="00225570"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>stosuje żadnej z w</w:t>
      </w:r>
      <w:r w:rsidR="00721BB1">
        <w:rPr>
          <w:rFonts w:ascii="Calibri" w:eastAsia="Verdana" w:hAnsi="Calibri" w:cs="Verdana"/>
          <w:color w:val="000000"/>
          <w:sz w:val="24"/>
          <w:szCs w:val="24"/>
          <w:lang w:eastAsia="zh-CN"/>
        </w:rPr>
        <w:t>yżej wymienionych</w:t>
      </w:r>
      <w:r w:rsidRPr="0023098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zasad.</w:t>
      </w:r>
    </w:p>
    <w:p w14:paraId="46D4B450" w14:textId="78139FED" w:rsidR="00C7656E" w:rsidRPr="00C7656E" w:rsidRDefault="00C7656E" w:rsidP="00225570">
      <w:pPr>
        <w:tabs>
          <w:tab w:val="left" w:pos="567"/>
        </w:tabs>
        <w:suppressAutoHyphens/>
        <w:spacing w:before="120"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 przypadku prowadzenia ewidencji uproszczonej</w:t>
      </w:r>
      <w:r w:rsidR="00F61CA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oferent nie może ubiegać się o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przyznanie dotacji </w:t>
      </w:r>
      <w:r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z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e środków P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aństwowego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F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unduszu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R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ehabilitacji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O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sób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N</w:t>
      </w:r>
      <w:r w:rsidR="00055F3A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iepeł</w:t>
      </w:r>
      <w:r w:rsidR="0061325D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nosprawnych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będących w dyspozycji </w:t>
      </w:r>
      <w:r w:rsidR="00623F2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Gminy Wrocław - </w:t>
      </w:r>
      <w:r w:rsidR="00AD63E5"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Miejskiego Ośrodka Pomocy Społecznej</w:t>
      </w:r>
      <w:r w:rsidRPr="009D1586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g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dyż realizacja zadania publicznego z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dofinansowaniem ze środków publicznych wymaga prowadzenia księgowości w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edług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pełnych zasad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 rachunkowości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– bez uproszczeń lub stosowania wzoru sprawozdania finansowego, określonego w załączniku n</w:t>
      </w:r>
      <w:r w:rsidR="00B953EF">
        <w:rPr>
          <w:rFonts w:ascii="Calibri" w:eastAsia="Verdana" w:hAnsi="Calibri" w:cs="Verdana"/>
          <w:color w:val="000000"/>
          <w:sz w:val="24"/>
          <w:szCs w:val="24"/>
          <w:lang w:eastAsia="zh-CN"/>
        </w:rPr>
        <w:t>umer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6 do ustawy 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o</w:t>
      </w:r>
      <w:r w:rsidR="00B953EF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 </w:t>
      </w:r>
      <w:r w:rsidRPr="004C6CC8">
        <w:rPr>
          <w:rFonts w:ascii="Calibri" w:eastAsia="Verdana" w:hAnsi="Calibri" w:cs="Verdana"/>
          <w:i/>
          <w:color w:val="000000"/>
          <w:sz w:val="24"/>
          <w:szCs w:val="24"/>
          <w:lang w:eastAsia="zh-CN"/>
        </w:rPr>
        <w:t>rachunkowości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697D7BB7" w14:textId="093E158C" w:rsidR="00BA69F2" w:rsidRPr="00A922EE" w:rsidRDefault="00467243" w:rsidP="007B773E">
      <w:pPr>
        <w:numPr>
          <w:ilvl w:val="1"/>
          <w:numId w:val="25"/>
        </w:numPr>
        <w:tabs>
          <w:tab w:val="left" w:pos="1134"/>
        </w:tabs>
        <w:suppressAutoHyphens/>
        <w:spacing w:before="120"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>p</w:t>
      </w:r>
      <w:r w:rsidR="00C7656E" w:rsidRPr="00C7656E">
        <w:rPr>
          <w:rFonts w:ascii="Calibri" w:eastAsia="Verdana" w:hAnsi="Calibri" w:cs="Verdana"/>
          <w:b/>
          <w:sz w:val="24"/>
          <w:szCs w:val="24"/>
          <w:lang w:eastAsia="zh-CN"/>
        </w:rPr>
        <w:t>rzestrzeganiu</w:t>
      </w:r>
      <w:r w:rsidR="00C7656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rozporządzenia Parlamentu Europejskiego i Rady (UE) 2016/679 z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dnia 27 kwietnia 2016 r</w:t>
      </w:r>
      <w:r w:rsidR="0034053C">
        <w:rPr>
          <w:rFonts w:ascii="Calibri" w:eastAsia="Verdana" w:hAnsi="Calibri" w:cs="Verdana"/>
          <w:color w:val="000000"/>
          <w:sz w:val="24"/>
          <w:szCs w:val="24"/>
          <w:lang w:eastAsia="zh-CN"/>
        </w:rPr>
        <w:t>oku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 sprawie ochrony osób fizycznych w związku 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</w:t>
      </w:r>
      <w:r w:rsidR="00BA69F2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przetwarzaniem danych osobowych i w sprawie swobodnego przepływu takich danych oraz uchylenia dyrektywy 95/46/WE (ogólnego rozporządzenia o</w:t>
      </w:r>
      <w:r w:rsidR="00BA69F2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ochronie danych)</w:t>
      </w:r>
      <w:r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;</w:t>
      </w:r>
    </w:p>
    <w:p w14:paraId="1B2BE415" w14:textId="29FE8ED7" w:rsidR="00A922EE" w:rsidRPr="0063523B" w:rsidRDefault="00467243" w:rsidP="00A922EE">
      <w:pPr>
        <w:numPr>
          <w:ilvl w:val="1"/>
          <w:numId w:val="25"/>
        </w:numPr>
        <w:tabs>
          <w:tab w:val="left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z</w:t>
      </w:r>
      <w:r w:rsidR="00C7656E" w:rsidRPr="00A922E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apoznaniu się 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 treścią ogłoszenia konkursowego</w:t>
      </w:r>
      <w:r w:rsidR="00AD63E5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i </w:t>
      </w:r>
      <w:r w:rsidR="009B5F70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Informacją </w:t>
      </w:r>
      <w:r w:rsidR="00AD63E5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dotyczącą przetwarzania danych osobowych, o której mowa w artykule 13 RODO</w:t>
      </w:r>
      <w:r w:rsidR="00C7656E" w:rsidRPr="00A922EE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3A5D4DE0" w14:textId="77777777" w:rsidR="0063523B" w:rsidRPr="00A922EE" w:rsidRDefault="0063523B" w:rsidP="0063523B">
      <w:pPr>
        <w:tabs>
          <w:tab w:val="left" w:pos="1134"/>
        </w:tabs>
        <w:suppressAutoHyphens/>
        <w:spacing w:after="0" w:line="360" w:lineRule="auto"/>
        <w:ind w:left="1135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14:paraId="2444429C" w14:textId="7A729DCC" w:rsidR="00907F6B" w:rsidRPr="00AD06C1" w:rsidRDefault="00AD06C1" w:rsidP="00AD06C1">
      <w:pPr>
        <w:tabs>
          <w:tab w:val="left" w:pos="1134"/>
        </w:tabs>
        <w:suppressAutoHyphens/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UWAGA: </w:t>
      </w:r>
      <w:r w:rsidR="005A353D"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W przypadku składania oferty wspólnej </w:t>
      </w:r>
      <w:r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>należy</w:t>
      </w:r>
      <w:r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dołączyć</w:t>
      </w:r>
      <w:r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="005A353D"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umowę zawartą </w:t>
      </w:r>
      <w:r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pomiędzy partnerami określającą </w:t>
      </w:r>
      <w:r w:rsidR="005A353D" w:rsidRPr="00AD06C1">
        <w:rPr>
          <w:rFonts w:ascii="Calibri" w:eastAsia="Times New Roman" w:hAnsi="Calibri" w:cs="Times New Roman"/>
          <w:b/>
          <w:sz w:val="24"/>
          <w:szCs w:val="24"/>
          <w:lang w:eastAsia="zh-CN"/>
        </w:rPr>
        <w:t>zakres ich świadczeń składających się na realizację zadania publicznego.</w:t>
      </w:r>
    </w:p>
    <w:p w14:paraId="7DA7585C" w14:textId="77777777" w:rsidR="00C7656E" w:rsidRPr="00A922EE" w:rsidRDefault="006F1405" w:rsidP="0061325D">
      <w:pPr>
        <w:pStyle w:val="Nagwek3"/>
        <w:numPr>
          <w:ilvl w:val="0"/>
          <w:numId w:val="7"/>
        </w:numPr>
        <w:spacing w:before="120" w:line="360" w:lineRule="auto"/>
        <w:ind w:left="567" w:hanging="567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A922EE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ZAŁĄCZNIKI MERYTORYCZNE</w:t>
      </w:r>
    </w:p>
    <w:p w14:paraId="4180D7A8" w14:textId="7645AC2E" w:rsidR="0061325D" w:rsidRPr="0061325D" w:rsidRDefault="0061325D" w:rsidP="0061325D">
      <w:pPr>
        <w:spacing w:line="360" w:lineRule="auto"/>
        <w:rPr>
          <w:lang w:eastAsia="zh-CN"/>
        </w:rPr>
      </w:pPr>
      <w:r>
        <w:rPr>
          <w:lang w:eastAsia="zh-CN"/>
        </w:rPr>
        <w:t>Nie dotyczy.</w:t>
      </w:r>
    </w:p>
    <w:p w14:paraId="6F9F4032" w14:textId="77777777" w:rsidR="00C7656E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ZAŁĄCZNIKI NIEOBLIGATORYJNE</w:t>
      </w:r>
    </w:p>
    <w:p w14:paraId="4B6E9FDF" w14:textId="77777777" w:rsidR="00C7656E" w:rsidRPr="00C7656E" w:rsidRDefault="00C7656E" w:rsidP="007B773E">
      <w:pPr>
        <w:numPr>
          <w:ilvl w:val="0"/>
          <w:numId w:val="26"/>
        </w:numPr>
        <w:tabs>
          <w:tab w:val="left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Pisemne rekomendacje dotyczące dotychczas realizowanych projektów.</w:t>
      </w:r>
    </w:p>
    <w:p w14:paraId="6DF80274" w14:textId="70602475" w:rsidR="00C7656E" w:rsidRPr="00C7656E" w:rsidRDefault="00C7656E" w:rsidP="007B773E">
      <w:pPr>
        <w:numPr>
          <w:ilvl w:val="0"/>
          <w:numId w:val="26"/>
        </w:numPr>
        <w:tabs>
          <w:tab w:val="left" w:pos="567"/>
        </w:tabs>
        <w:suppressAutoHyphens/>
        <w:spacing w:after="0" w:line="360" w:lineRule="auto"/>
        <w:ind w:left="568" w:right="108" w:hanging="284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Inne załączniki mogące mieć znaczenie przy ocenie oferty </w:t>
      </w:r>
      <w:r w:rsidR="000E7636">
        <w:rPr>
          <w:rFonts w:ascii="Calibri" w:eastAsia="Verdana" w:hAnsi="Calibri" w:cs="Verdana"/>
          <w:color w:val="000000"/>
          <w:sz w:val="24"/>
          <w:szCs w:val="24"/>
          <w:lang w:eastAsia="zh-CN"/>
        </w:rPr>
        <w:t>(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n</w:t>
      </w:r>
      <w:r w:rsidR="000E7636">
        <w:rPr>
          <w:rFonts w:ascii="Calibri" w:eastAsia="Verdana" w:hAnsi="Calibri" w:cs="Verdana"/>
          <w:sz w:val="24"/>
          <w:szCs w:val="24"/>
          <w:lang w:eastAsia="zh-CN"/>
        </w:rPr>
        <w:t xml:space="preserve">a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p</w:t>
      </w:r>
      <w:r w:rsidR="000E7636">
        <w:rPr>
          <w:rFonts w:ascii="Calibri" w:eastAsia="Verdana" w:hAnsi="Calibri" w:cs="Verdana"/>
          <w:sz w:val="24"/>
          <w:szCs w:val="24"/>
          <w:lang w:eastAsia="zh-CN"/>
        </w:rPr>
        <w:t>rzykład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listy intencyjne, kopie umów ze sponsorami </w:t>
      </w:r>
      <w:r w:rsidR="004C6CC8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="000E7636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 jednym egzemplarzu).</w:t>
      </w:r>
    </w:p>
    <w:p w14:paraId="5E83112D" w14:textId="77777777" w:rsidR="00C7656E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WYMOGI FORMALNE SKŁADANIA OFERT</w:t>
      </w:r>
    </w:p>
    <w:p w14:paraId="0564E401" w14:textId="43524A97" w:rsidR="00C7656E" w:rsidRPr="00E76EA3" w:rsidRDefault="0061325D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 xml:space="preserve">Złożenie w Miejskim Ośrodku Pomocy </w:t>
      </w:r>
      <w:r w:rsidR="00E520F0">
        <w:rPr>
          <w:rFonts w:ascii="Calibri" w:eastAsia="Verdana" w:hAnsi="Calibri" w:cs="Verdana"/>
          <w:sz w:val="24"/>
          <w:szCs w:val="24"/>
          <w:lang w:eastAsia="zh-CN"/>
        </w:rPr>
        <w:t xml:space="preserve">Społecznej </w:t>
      </w:r>
      <w:r w:rsidR="00E520F0" w:rsidRPr="00A922EE">
        <w:rPr>
          <w:rFonts w:ascii="Calibri" w:eastAsia="Verdana" w:hAnsi="Calibri" w:cs="Verdana"/>
          <w:sz w:val="24"/>
          <w:szCs w:val="24"/>
          <w:lang w:eastAsia="zh-CN"/>
        </w:rPr>
        <w:t>jednej</w:t>
      </w:r>
      <w:r w:rsidRPr="00A922EE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lub dwóch ofert</w:t>
      </w:r>
      <w:r w:rsidR="00C7656E" w:rsidRPr="00A922EE">
        <w:rPr>
          <w:rFonts w:ascii="Calibri" w:eastAsia="Verdana" w:hAnsi="Calibri" w:cs="Verdana"/>
          <w:sz w:val="24"/>
          <w:szCs w:val="24"/>
          <w:lang w:eastAsia="zh-CN"/>
        </w:rPr>
        <w:t xml:space="preserve"> w jednym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egzemplarzu w</w:t>
      </w:r>
      <w:r w:rsidR="004A407D">
        <w:rPr>
          <w:rFonts w:ascii="Calibri" w:eastAsia="Verdana" w:hAnsi="Calibri" w:cs="Verdana"/>
          <w:sz w:val="24"/>
          <w:szCs w:val="24"/>
          <w:lang w:eastAsia="zh-CN"/>
        </w:rPr>
        <w:t> 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wersji papierowej (każda strona oferty w formacie A4), </w:t>
      </w:r>
      <w:r w:rsidR="00C7656E"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zgodnie </w:t>
      </w:r>
      <w:r w:rsidR="00C7656E"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>ze wzorem stanowiącym załącznik n</w:t>
      </w:r>
      <w:r w:rsidR="00B953EF">
        <w:rPr>
          <w:rFonts w:ascii="Calibri" w:eastAsia="Verdana" w:hAnsi="Calibri" w:cs="Verdana"/>
          <w:color w:val="000000"/>
          <w:sz w:val="24"/>
          <w:szCs w:val="24"/>
          <w:lang w:eastAsia="zh-CN"/>
        </w:rPr>
        <w:t>umer</w:t>
      </w:r>
      <w:r w:rsidR="00C7656E"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1 do ogłoszenia konkursowego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wraz z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lastRenderedPageBreak/>
        <w:t xml:space="preserve">oświadczeniami </w:t>
      </w:r>
      <w:r w:rsidR="00C7656E" w:rsidRPr="00E76EA3">
        <w:rPr>
          <w:rFonts w:ascii="Calibri" w:eastAsia="Times New Roman" w:hAnsi="Calibri" w:cs="Times New Roman"/>
          <w:sz w:val="24"/>
          <w:szCs w:val="24"/>
          <w:lang w:eastAsia="zh-CN"/>
        </w:rPr>
        <w:t>podpisanymi</w:t>
      </w:r>
      <w:r w:rsidR="00C7656E"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przez osobę/osoby upoważnione do składania oświadczeń woli ze</w:t>
      </w:r>
      <w:r w:rsidR="006A08EC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b/>
          <w:sz w:val="24"/>
          <w:szCs w:val="24"/>
          <w:lang w:eastAsia="zh-CN"/>
        </w:rPr>
        <w:t>strony oferenta</w:t>
      </w:r>
      <w:r w:rsidR="00C7656E" w:rsidRPr="00053DF2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="00C7656E" w:rsidRPr="00E76EA3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zgodnie z warunkami określonymi w części </w:t>
      </w:r>
      <w:r w:rsidR="004A407D">
        <w:rPr>
          <w:rFonts w:ascii="Calibri" w:eastAsia="Verdana" w:hAnsi="Calibri" w:cs="Verdana"/>
          <w:sz w:val="24"/>
          <w:szCs w:val="24"/>
          <w:lang w:eastAsia="zh-CN"/>
        </w:rPr>
        <w:t>11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.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ogłoszenia.</w:t>
      </w:r>
    </w:p>
    <w:p w14:paraId="0A8BAEE4" w14:textId="709F1D6F" w:rsidR="00C7656E" w:rsidRPr="00C7656E" w:rsidRDefault="00C7656E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 xml:space="preserve">Złożenie oferty w terminie określonym w ogłoszeniu konkursowym w części </w:t>
      </w:r>
      <w:r w:rsidR="004A407D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18</w:t>
      </w:r>
      <w:r w:rsidRPr="00C7656E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.1 ogłoszenia.</w:t>
      </w:r>
    </w:p>
    <w:p w14:paraId="2BC120F8" w14:textId="77777777" w:rsidR="00C7656E" w:rsidRPr="00C7656E" w:rsidRDefault="00C7656E" w:rsidP="002E6FFF">
      <w:pPr>
        <w:suppressAutoHyphens/>
        <w:spacing w:before="120"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</w:pPr>
      <w:r w:rsidRPr="00E76EA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UWAGA: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Oferty złożone po wyznaczonym terminie pozostaną bez rozpatrzenia.</w:t>
      </w:r>
    </w:p>
    <w:p w14:paraId="2B1A9027" w14:textId="77777777" w:rsidR="00C7656E" w:rsidRPr="00C7656E" w:rsidRDefault="00C7656E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7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Wypełnione właściwe miejsca i rubryki w ofercie.</w:t>
      </w:r>
    </w:p>
    <w:p w14:paraId="3518FBA4" w14:textId="77777777" w:rsidR="00C7656E" w:rsidRPr="00E76EA3" w:rsidRDefault="00C7656E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76EA3">
        <w:rPr>
          <w:rFonts w:ascii="Calibri" w:eastAsia="Times New Roman" w:hAnsi="Calibri" w:cs="Times New Roman"/>
          <w:sz w:val="24"/>
          <w:szCs w:val="24"/>
          <w:lang w:eastAsia="zh-CN"/>
        </w:rPr>
        <w:t>Złożenie oferty przez podmiot uprawniony.</w:t>
      </w:r>
    </w:p>
    <w:p w14:paraId="1A7A8365" w14:textId="4A33F639" w:rsidR="00C7656E" w:rsidRPr="007A3F87" w:rsidRDefault="00C7656E" w:rsidP="007B773E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Złożenie wymaganych dokumentów i oświadczeń wymienionych </w:t>
      </w:r>
      <w:r w:rsidRPr="00E76EA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w części </w:t>
      </w:r>
      <w:r w:rsidR="004A407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12</w:t>
      </w:r>
      <w:r w:rsidR="00BD0BB1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.</w:t>
      </w:r>
      <w:r w:rsidR="00225570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i </w:t>
      </w:r>
      <w:r w:rsidR="004A407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13</w:t>
      </w:r>
      <w:r w:rsidRPr="00E76EA3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.1 ogłoszenia konkursowego</w:t>
      </w:r>
      <w:r w:rsidRPr="00E76EA3">
        <w:rPr>
          <w:rFonts w:ascii="Calibri" w:eastAsia="Verdana" w:hAnsi="Calibri" w:cs="Verdana"/>
          <w:color w:val="000000"/>
          <w:sz w:val="24"/>
          <w:szCs w:val="24"/>
          <w:lang w:eastAsia="zh-CN"/>
        </w:rPr>
        <w:t>.</w:t>
      </w:r>
    </w:p>
    <w:p w14:paraId="01238FA9" w14:textId="206AE1F0" w:rsidR="007A3F87" w:rsidRPr="007A3F87" w:rsidRDefault="0061325D" w:rsidP="007A3F87">
      <w:pPr>
        <w:numPr>
          <w:ilvl w:val="0"/>
          <w:numId w:val="27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3F87">
        <w:rPr>
          <w:rFonts w:ascii="Calibri" w:eastAsia="Times New Roman" w:hAnsi="Calibri" w:cs="Times New Roman"/>
          <w:sz w:val="24"/>
          <w:szCs w:val="24"/>
          <w:lang w:eastAsia="zh-CN"/>
        </w:rPr>
        <w:t xml:space="preserve">Przesłanie oferty/ofert w terminie wyłącznie w formie elektronicznej za pomocą aplikacji NGO GENERATOR nie jest wiążące jeśli oferta nie została złożona w wersji papierowej lub przez platformę </w:t>
      </w:r>
      <w:proofErr w:type="spellStart"/>
      <w:r w:rsidRPr="007A3F87">
        <w:rPr>
          <w:rFonts w:ascii="Calibri" w:eastAsia="Times New Roman" w:hAnsi="Calibri" w:cs="Times New Roman"/>
          <w:sz w:val="24"/>
          <w:szCs w:val="24"/>
          <w:lang w:eastAsia="zh-CN"/>
        </w:rPr>
        <w:t>ePUAP</w:t>
      </w:r>
      <w:proofErr w:type="spellEnd"/>
      <w:r w:rsidRPr="007A3F87">
        <w:rPr>
          <w:rFonts w:ascii="Calibri" w:eastAsia="Times New Roman" w:hAnsi="Calibri" w:cs="Times New Roman"/>
          <w:sz w:val="24"/>
          <w:szCs w:val="24"/>
          <w:lang w:eastAsia="zh-CN"/>
        </w:rPr>
        <w:t>.</w:t>
      </w:r>
    </w:p>
    <w:p w14:paraId="690F71BC" w14:textId="3F14AF0E" w:rsidR="00C7656E" w:rsidRDefault="00C7656E" w:rsidP="00DE4728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UWAGA: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Oferta, która nie będzie spełniała jednego z wyżej wymienionych elementów</w:t>
      </w:r>
      <w:r w:rsidR="00F61CA1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zostanie odrzucona ze względów formalnych.</w:t>
      </w:r>
    </w:p>
    <w:p w14:paraId="382C20D1" w14:textId="77777777" w:rsidR="0061325D" w:rsidRPr="0061325D" w:rsidRDefault="0061325D" w:rsidP="0063523B">
      <w:pPr>
        <w:numPr>
          <w:ilvl w:val="0"/>
          <w:numId w:val="27"/>
        </w:numPr>
        <w:suppressAutoHyphens/>
        <w:spacing w:before="120" w:after="0" w:line="360" w:lineRule="auto"/>
        <w:ind w:right="108"/>
        <w:contextualSpacing/>
        <w:rPr>
          <w:rFonts w:ascii="Calibri" w:eastAsia="Verdana" w:hAnsi="Calibri" w:cs="Verdana"/>
          <w:sz w:val="24"/>
          <w:szCs w:val="24"/>
          <w:lang w:eastAsia="zh-CN"/>
        </w:rPr>
      </w:pPr>
      <w:r w:rsidRPr="0061325D">
        <w:rPr>
          <w:rFonts w:ascii="Calibri" w:eastAsia="Verdana" w:hAnsi="Calibri" w:cs="Verdana"/>
          <w:sz w:val="24"/>
          <w:szCs w:val="24"/>
          <w:lang w:eastAsia="zh-CN"/>
        </w:rPr>
        <w:t>Dopuszcza się możliwość uzupełnienia uchybień formalnych występujących w złożonych ofertach, wynikających z niespełnienia następujących warunków:</w:t>
      </w:r>
    </w:p>
    <w:p w14:paraId="0FF3C300" w14:textId="77777777" w:rsidR="0061325D" w:rsidRPr="0061325D" w:rsidRDefault="0061325D" w:rsidP="0063523B">
      <w:pPr>
        <w:keepNext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071" w:right="108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>brak podpisów na ofercie i załącznikach;</w:t>
      </w:r>
    </w:p>
    <w:p w14:paraId="158C9F02" w14:textId="07788E13" w:rsidR="0061325D" w:rsidRPr="0061325D" w:rsidRDefault="0061325D" w:rsidP="0063523B">
      <w:pPr>
        <w:keepNext/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071" w:right="108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>brak załączni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 xml:space="preserve">ków, o których mowa w </w:t>
      </w:r>
      <w:r w:rsidRPr="00A922EE">
        <w:rPr>
          <w:rFonts w:ascii="Calibri" w:eastAsia="Times New Roman" w:hAnsi="Calibri" w:cs="Times New Roman"/>
          <w:sz w:val="24"/>
          <w:szCs w:val="24"/>
          <w:lang w:eastAsia="zh-CN"/>
        </w:rPr>
        <w:t>części 12 i 13.1 ogłoszenia</w:t>
      </w: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konkursowego;</w:t>
      </w:r>
    </w:p>
    <w:p w14:paraId="4EBCD88E" w14:textId="0DCD6303" w:rsidR="0061325D" w:rsidRPr="0061325D" w:rsidRDefault="0061325D" w:rsidP="0063523B">
      <w:pPr>
        <w:numPr>
          <w:ilvl w:val="0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071" w:right="110" w:hanging="357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pl-PL"/>
        </w:rPr>
        <w:t>brak wskazania numeru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lub nazwy zadania z części 8</w:t>
      </w:r>
      <w:r w:rsidRPr="0061325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ogłoszenia konkursowego, którego dana oferta dotyczy.</w:t>
      </w:r>
    </w:p>
    <w:p w14:paraId="3DCCAEB4" w14:textId="2E9B9536" w:rsidR="0061325D" w:rsidRPr="0061325D" w:rsidRDefault="0061325D" w:rsidP="0063523B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1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Uchybienia można skorygować w terminie </w:t>
      </w:r>
      <w:r w:rsidRPr="00533CF4">
        <w:rPr>
          <w:rFonts w:ascii="Calibri" w:eastAsia="Times New Roman" w:hAnsi="Calibri" w:cs="Times New Roman"/>
          <w:b/>
          <w:sz w:val="24"/>
          <w:szCs w:val="24"/>
          <w:lang w:eastAsia="zh-CN"/>
        </w:rPr>
        <w:t>3</w:t>
      </w:r>
      <w:r w:rsidR="00533CF4" w:rsidRPr="00533CF4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dni</w:t>
      </w:r>
      <w:r w:rsidRPr="00533CF4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roboczych</w:t>
      </w:r>
      <w:r w:rsidRPr="0061325D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 </w:t>
      </w: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>od dnia opublikowania przez Miejski Ośrodek Pomocy Społecznej wyników weryfikacji formalnej.</w:t>
      </w:r>
    </w:p>
    <w:p w14:paraId="7057178A" w14:textId="700E4DD2" w:rsidR="0061325D" w:rsidRPr="0061325D" w:rsidRDefault="0061325D" w:rsidP="0063523B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1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>O zachowaniu terminu decyduje data dostarczenia do Miejskiego Ośrodka Pomocy Społecznej ul</w:t>
      </w:r>
      <w:r>
        <w:rPr>
          <w:rFonts w:ascii="Calibri" w:eastAsia="Times New Roman" w:hAnsi="Calibri" w:cs="Times New Roman"/>
          <w:sz w:val="24"/>
          <w:szCs w:val="24"/>
          <w:lang w:eastAsia="zh-CN"/>
        </w:rPr>
        <w:t>ica</w:t>
      </w: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Strzegomska </w:t>
      </w:r>
      <w:r w:rsidR="00E520F0" w:rsidRPr="0061325D">
        <w:rPr>
          <w:rFonts w:ascii="Calibri" w:eastAsia="Times New Roman" w:hAnsi="Calibri" w:cs="Times New Roman"/>
          <w:sz w:val="24"/>
          <w:szCs w:val="24"/>
          <w:lang w:eastAsia="zh-CN"/>
        </w:rPr>
        <w:t>6 brakujących</w:t>
      </w: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dokumentów i/lub uzupełnienia w tym samym terminie wymaganych podpisów i pieczęci.</w:t>
      </w:r>
    </w:p>
    <w:p w14:paraId="48691AAC" w14:textId="17A64479" w:rsidR="0061325D" w:rsidRPr="00D63A55" w:rsidRDefault="0061325D" w:rsidP="0063523B">
      <w:pPr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110"/>
        <w:contextualSpacing/>
        <w:jc w:val="both"/>
        <w:rPr>
          <w:rFonts w:ascii="Calibri" w:eastAsia="Verdana" w:hAnsi="Calibri" w:cs="Verdana"/>
          <w:sz w:val="24"/>
          <w:szCs w:val="24"/>
          <w:lang w:eastAsia="zh-CN"/>
        </w:rPr>
      </w:pPr>
      <w:r w:rsidRPr="0061325D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Oferty, które nie spełniają wymogów formalnych lub nie zostaną uzupełnione w wyznaczonym terminie nie będą dalej rozpatrywane.</w:t>
      </w:r>
    </w:p>
    <w:p w14:paraId="47663DF7" w14:textId="66CC7206" w:rsidR="00C7656E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OPINIA OFERT</w:t>
      </w:r>
    </w:p>
    <w:p w14:paraId="02D35DF3" w14:textId="77777777" w:rsidR="00CD1841" w:rsidRPr="00CD1841" w:rsidRDefault="00CD1841" w:rsidP="00CD1841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Opinii ofert dokonuje komisja konkursowa powołana przez Dyrektora Miejskiego Ośrodka Pomocy Społecznej lub osobę przez niego upoważnioną, składająca się co najmniej z 3 osób </w:t>
      </w:r>
      <w:r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lastRenderedPageBreak/>
        <w:t>reprezentujących Miejski Ośrodek Pomocy Społecznej oraz co najmniej 2 przedstawicieli organizacji pozarządowych.</w:t>
      </w:r>
    </w:p>
    <w:p w14:paraId="1EC1908E" w14:textId="77777777" w:rsidR="00CD1841" w:rsidRPr="00E76EA3" w:rsidRDefault="00CD1841" w:rsidP="0034053C">
      <w:pPr>
        <w:suppressAutoHyphens/>
        <w:spacing w:after="0" w:line="240" w:lineRule="auto"/>
        <w:ind w:right="108"/>
        <w:jc w:val="both"/>
        <w:rPr>
          <w:rFonts w:ascii="Calibri" w:eastAsia="Verdana" w:hAnsi="Calibri" w:cs="Verdana"/>
          <w:i/>
          <w:color w:val="0000FF"/>
          <w:lang w:eastAsia="zh-CN"/>
        </w:rPr>
      </w:pPr>
    </w:p>
    <w:p w14:paraId="720C0D4F" w14:textId="77777777" w:rsidR="00C7656E" w:rsidRPr="00C7656E" w:rsidRDefault="00C7656E" w:rsidP="00B7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Times New Roman" w:hAnsi="Calibri" w:cs="Times New Roman"/>
          <w:sz w:val="24"/>
          <w:szCs w:val="24"/>
          <w:lang w:eastAsia="zh-CN"/>
        </w:rPr>
        <w:t>Kryteria merytoryczne (suma punktów przypadających na jedną osobę w komisji konkursowej wynosi 100):</w:t>
      </w:r>
    </w:p>
    <w:p w14:paraId="53678B1B" w14:textId="1068309D" w:rsidR="00C7656E" w:rsidRPr="00C7656E" w:rsidRDefault="00C7656E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Nazwa kryterium </w:t>
      </w:r>
      <w:r w:rsidR="004C6CC8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–</w:t>
      </w: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Liczba punktów</w:t>
      </w:r>
    </w:p>
    <w:p w14:paraId="46506AF1" w14:textId="15646BB1" w:rsidR="00C7656E" w:rsidRPr="00C7656E" w:rsidRDefault="00C7656E" w:rsidP="007B773E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200" w:line="360" w:lineRule="auto"/>
        <w:ind w:left="567" w:hanging="283"/>
        <w:contextualSpacing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Wartość merytoryczna oferty</w:t>
      </w:r>
      <w:r w:rsidRP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bookmarkStart w:id="3" w:name="_Hlk103863294"/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tym 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między innymi:</w:t>
      </w:r>
      <w:bookmarkEnd w:id="3"/>
    </w:p>
    <w:p w14:paraId="16237B1E" w14:textId="500BF7B3" w:rsidR="00C7656E" w:rsidRPr="00CD1841" w:rsidRDefault="00C7656E" w:rsidP="007B773E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5" w:hanging="284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możliwość realizacji zadania publicznego przez oferenta </w:t>
      </w:r>
      <w:r w:rsidR="004C6CC8"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0 </w:t>
      </w:r>
      <w:r w:rsidR="00435854"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Pr="00CD184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1</w:t>
      </w:r>
    </w:p>
    <w:p w14:paraId="6A36E006" w14:textId="044ACEDA" w:rsidR="00C7656E" w:rsidRPr="005873F7" w:rsidRDefault="00C7656E" w:rsidP="007B773E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5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spójność celu realizacji zadania publicznego określonego w ogłoszeniu konkursowym z</w:t>
      </w:r>
      <w:r w:rsidR="00225570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ofertą </w:t>
      </w:r>
      <w:r w:rsidR="004C6CC8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0 </w:t>
      </w:r>
      <w:r w:rsidR="00CD1841" w:rsidRPr="005873F7">
        <w:rPr>
          <w:rFonts w:ascii="Calibri" w:eastAsia="Verdana" w:hAnsi="Calibri" w:cs="Verdana"/>
          <w:sz w:val="24"/>
          <w:szCs w:val="24"/>
          <w:lang w:eastAsia="zh-CN"/>
        </w:rPr>
        <w:t>– 25</w:t>
      </w:r>
    </w:p>
    <w:p w14:paraId="563D33E0" w14:textId="4CEDAA1B" w:rsidR="00C7656E" w:rsidRPr="005873F7" w:rsidRDefault="00C7656E" w:rsidP="007B773E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200" w:line="360" w:lineRule="auto"/>
        <w:ind w:left="567" w:hanging="283"/>
        <w:contextualSpacing/>
        <w:rPr>
          <w:rFonts w:ascii="Calibri" w:eastAsia="Verdana" w:hAnsi="Calibri" w:cs="Verdana"/>
          <w:sz w:val="24"/>
          <w:szCs w:val="24"/>
          <w:lang w:eastAsia="zh-CN"/>
        </w:rPr>
      </w:pPr>
      <w:r w:rsidRPr="005873F7">
        <w:rPr>
          <w:rFonts w:ascii="Calibri" w:eastAsia="Verdana" w:hAnsi="Calibri" w:cs="Verdana"/>
          <w:b/>
          <w:sz w:val="24"/>
          <w:szCs w:val="24"/>
          <w:lang w:eastAsia="zh-CN"/>
        </w:rPr>
        <w:t>Kalkulacja przewidywanych kosztów realizacji zadania publicznego</w:t>
      </w: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  <w:r w:rsidR="00225570" w:rsidRPr="005873F7">
        <w:rPr>
          <w:rFonts w:ascii="Calibri" w:eastAsia="Verdana" w:hAnsi="Calibri" w:cs="Verdana"/>
          <w:sz w:val="24"/>
          <w:szCs w:val="24"/>
          <w:lang w:eastAsia="zh-CN"/>
        </w:rPr>
        <w:t>w tym między innymi:</w:t>
      </w:r>
    </w:p>
    <w:p w14:paraId="04FBEF39" w14:textId="13924020" w:rsidR="00C7656E" w:rsidRPr="005873F7" w:rsidRDefault="00C7656E" w:rsidP="007B773E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200" w:line="360" w:lineRule="auto"/>
        <w:ind w:left="1134" w:hanging="283"/>
        <w:contextualSpacing/>
        <w:rPr>
          <w:rFonts w:ascii="Calibri" w:eastAsia="Verdana" w:hAnsi="Calibri" w:cs="Verdana"/>
          <w:sz w:val="24"/>
          <w:szCs w:val="24"/>
          <w:lang w:eastAsia="zh-CN"/>
        </w:rPr>
      </w:pP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czytelność zestawienia kosztów realizacji zadania publicznego </w:t>
      </w:r>
      <w:r w:rsidR="004C6CC8" w:rsidRPr="005873F7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 0 </w:t>
      </w:r>
      <w:r w:rsidR="00435854" w:rsidRPr="005873F7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D1841"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 10</w:t>
      </w:r>
    </w:p>
    <w:p w14:paraId="5014FED3" w14:textId="46CE1D8F" w:rsidR="00C7656E" w:rsidRPr="005873F7" w:rsidRDefault="00C7656E" w:rsidP="007B773E">
      <w:pPr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1135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adekwatność kosztów do działań </w:t>
      </w:r>
      <w:r w:rsidR="004C6CC8" w:rsidRPr="005873F7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 0 </w:t>
      </w:r>
      <w:r w:rsidR="00435854" w:rsidRPr="005873F7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D1841" w:rsidRPr="005873F7">
        <w:rPr>
          <w:rFonts w:ascii="Calibri" w:eastAsia="Verdana" w:hAnsi="Calibri" w:cs="Verdana"/>
          <w:sz w:val="24"/>
          <w:szCs w:val="24"/>
          <w:lang w:eastAsia="zh-CN"/>
        </w:rPr>
        <w:t xml:space="preserve"> 10</w:t>
      </w:r>
    </w:p>
    <w:p w14:paraId="73ADBA93" w14:textId="77777777" w:rsidR="00BD0BB1" w:rsidRDefault="00C7656E" w:rsidP="007B773E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568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Udział wkładu własnego finansowego w sumie wszystkich kosztów realizacji zadania publicznego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4F72F1EB" w14:textId="504910E3" w:rsidR="00BD0BB1" w:rsidRPr="00BD0BB1" w:rsidRDefault="00BD0BB1" w:rsidP="007B773E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rPr>
          <w:rFonts w:ascii="Calibri" w:eastAsia="Verdana" w:hAnsi="Calibri" w:cs="Verdana"/>
          <w:sz w:val="24"/>
          <w:szCs w:val="24"/>
          <w:lang w:eastAsia="zh-CN"/>
        </w:rPr>
      </w:pPr>
      <w:bookmarkStart w:id="4" w:name="_Hlk103929383"/>
      <w:r w:rsidRPr="00BD0BB1">
        <w:rPr>
          <w:rFonts w:ascii="Calibri" w:eastAsia="Verdana" w:hAnsi="Calibri" w:cs="Verdana"/>
          <w:sz w:val="24"/>
          <w:szCs w:val="24"/>
          <w:lang w:eastAsia="zh-CN"/>
        </w:rPr>
        <w:t>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59B4AF64" w14:textId="5DE12E3C" w:rsidR="00BD0BB1" w:rsidRPr="00BD0BB1" w:rsidRDefault="00C7656E" w:rsidP="007B773E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5" w:hanging="284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30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 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3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7302C187" w14:textId="786DC49D" w:rsidR="00BD0BB1" w:rsidRPr="00BD0BB1" w:rsidRDefault="00C7656E" w:rsidP="007B773E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5" w:hanging="284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30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70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7</w:t>
      </w:r>
    </w:p>
    <w:p w14:paraId="4C92394F" w14:textId="261CBA91" w:rsidR="00C7656E" w:rsidRPr="00BD0BB1" w:rsidRDefault="00C7656E" w:rsidP="007B773E">
      <w:pPr>
        <w:pStyle w:val="Akapitzlist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5" w:hanging="284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70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C6CC8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10</w:t>
      </w:r>
    </w:p>
    <w:bookmarkEnd w:id="4"/>
    <w:p w14:paraId="20AD69E3" w14:textId="77777777" w:rsidR="00C7656E" w:rsidRPr="00C7656E" w:rsidRDefault="00C7656E" w:rsidP="007B773E">
      <w:pPr>
        <w:numPr>
          <w:ilvl w:val="0"/>
          <w:numId w:val="28"/>
        </w:numPr>
        <w:suppressAutoHyphens/>
        <w:spacing w:after="0" w:line="360" w:lineRule="auto"/>
        <w:ind w:left="567" w:right="108" w:hanging="284"/>
        <w:rPr>
          <w:rFonts w:ascii="Calibri" w:eastAsia="Verdana" w:hAnsi="Calibri" w:cs="Verdana"/>
          <w:b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Udział wkładu własnego niefinansowego osobowego w sumie wszystkich kosztów realizacji zadania publicznego</w:t>
      </w:r>
    </w:p>
    <w:p w14:paraId="1AC8EA62" w14:textId="77777777" w:rsidR="004C6CC8" w:rsidRPr="00BD0BB1" w:rsidRDefault="004C6CC8" w:rsidP="007B773E">
      <w:pPr>
        <w:pStyle w:val="Akapitzlist"/>
        <w:numPr>
          <w:ilvl w:val="2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0</w:t>
      </w:r>
      <w:r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28D4709F" w14:textId="77777777" w:rsidR="004C6CC8" w:rsidRPr="00BD0BB1" w:rsidRDefault="004C6CC8" w:rsidP="007B773E">
      <w:pPr>
        <w:pStyle w:val="Akapitzlist"/>
        <w:numPr>
          <w:ilvl w:val="2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30</w:t>
      </w:r>
      <w:r>
        <w:rPr>
          <w:rFonts w:ascii="Calibri" w:eastAsia="Verdana" w:hAnsi="Calibri" w:cs="Verdana"/>
          <w:sz w:val="24"/>
          <w:szCs w:val="24"/>
          <w:lang w:eastAsia="zh-CN"/>
        </w:rPr>
        <w:t>% 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3</w:t>
      </w:r>
      <w:r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78F13985" w14:textId="77777777" w:rsidR="004C6CC8" w:rsidRPr="00BD0BB1" w:rsidRDefault="004C6CC8" w:rsidP="007B773E">
      <w:pPr>
        <w:pStyle w:val="Akapitzlist"/>
        <w:numPr>
          <w:ilvl w:val="2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30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70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7</w:t>
      </w:r>
    </w:p>
    <w:p w14:paraId="59389CE3" w14:textId="77777777" w:rsidR="004C6CC8" w:rsidRPr="00BD0BB1" w:rsidRDefault="004C6CC8" w:rsidP="007B773E">
      <w:pPr>
        <w:pStyle w:val="Akapitzlist"/>
        <w:numPr>
          <w:ilvl w:val="2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after="0" w:line="360" w:lineRule="auto"/>
        <w:ind w:left="1134" w:hanging="283"/>
        <w:contextualSpacing w:val="0"/>
        <w:rPr>
          <w:rFonts w:ascii="Calibri" w:eastAsia="Verdana" w:hAnsi="Calibri" w:cs="Verdana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powyżej 70</w:t>
      </w:r>
      <w:r>
        <w:rPr>
          <w:rFonts w:ascii="Calibri" w:eastAsia="Verdana" w:hAnsi="Calibri" w:cs="Verdana"/>
          <w:sz w:val="24"/>
          <w:szCs w:val="24"/>
          <w:lang w:eastAsia="zh-CN"/>
        </w:rPr>
        <w:t>%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10</w:t>
      </w:r>
    </w:p>
    <w:p w14:paraId="69713613" w14:textId="609D9F9C" w:rsidR="00C7656E" w:rsidRPr="007D2421" w:rsidRDefault="00C7656E" w:rsidP="007B773E">
      <w:pPr>
        <w:numPr>
          <w:ilvl w:val="0"/>
          <w:numId w:val="28"/>
        </w:numPr>
        <w:suppressAutoHyphens/>
        <w:spacing w:before="120" w:after="0" w:line="360" w:lineRule="auto"/>
        <w:ind w:left="568" w:right="108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Proponowana jakość wykonania zadania publicznego i kwalifikacje osób,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przy</w:t>
      </w:r>
      <w:r w:rsidR="00D63A55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udziale których będzie realizowane zadanie publiczne </w:t>
      </w:r>
      <w:r w:rsidR="004C6CC8" w:rsidRPr="007D242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0 </w:t>
      </w:r>
      <w:r w:rsidR="00435854" w:rsidRPr="007D242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F6144C" w:rsidRPr="007D2421">
        <w:rPr>
          <w:rFonts w:ascii="Calibri" w:eastAsia="Verdana" w:hAnsi="Calibri" w:cs="Verdana"/>
          <w:sz w:val="24"/>
          <w:szCs w:val="24"/>
          <w:lang w:eastAsia="zh-CN"/>
        </w:rPr>
        <w:t>20</w:t>
      </w:r>
    </w:p>
    <w:p w14:paraId="37346F9D" w14:textId="53035044" w:rsidR="00C7656E" w:rsidRPr="00A922EE" w:rsidRDefault="00C7656E" w:rsidP="007B773E">
      <w:pPr>
        <w:numPr>
          <w:ilvl w:val="0"/>
          <w:numId w:val="28"/>
        </w:numPr>
        <w:suppressAutoHyphens/>
        <w:spacing w:after="0" w:line="360" w:lineRule="auto"/>
        <w:ind w:left="568" w:right="108" w:hanging="284"/>
        <w:rPr>
          <w:rFonts w:ascii="Calibri" w:eastAsia="Verdana" w:hAnsi="Calibri" w:cs="Verdana"/>
          <w:sz w:val="24"/>
          <w:szCs w:val="24"/>
          <w:lang w:eastAsia="zh-CN"/>
        </w:rPr>
      </w:pPr>
      <w:r w:rsidRPr="00A922EE">
        <w:rPr>
          <w:rFonts w:ascii="Calibri" w:eastAsia="Verdana" w:hAnsi="Calibri" w:cs="Verdana"/>
          <w:b/>
          <w:sz w:val="24"/>
          <w:szCs w:val="24"/>
          <w:lang w:eastAsia="zh-CN"/>
        </w:rPr>
        <w:t>Zapewnienie równego traktowania wszystkich uczestników, w tym dostępności zadania dla osób ze szczególnymi potrzebami</w:t>
      </w:r>
      <w:r w:rsidRPr="00A922EE">
        <w:rPr>
          <w:rFonts w:ascii="Calibri" w:eastAsia="Verdana" w:hAnsi="Calibri" w:cs="Verdana"/>
          <w:sz w:val="24"/>
          <w:szCs w:val="24"/>
          <w:lang w:eastAsia="zh-CN"/>
        </w:rPr>
        <w:t xml:space="preserve"> – 0 </w:t>
      </w:r>
      <w:r w:rsidR="00435854" w:rsidRPr="00A922EE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A922EE">
        <w:rPr>
          <w:rFonts w:ascii="Calibri" w:eastAsia="Verdana" w:hAnsi="Calibri" w:cs="Verdana"/>
          <w:sz w:val="24"/>
          <w:szCs w:val="24"/>
          <w:lang w:eastAsia="zh-CN"/>
        </w:rPr>
        <w:t xml:space="preserve"> 4 </w:t>
      </w:r>
    </w:p>
    <w:p w14:paraId="11E725A3" w14:textId="1A0112B8" w:rsidR="00281E34" w:rsidRPr="00D63A55" w:rsidRDefault="00281E34" w:rsidP="00D63A55">
      <w:pPr>
        <w:numPr>
          <w:ilvl w:val="0"/>
          <w:numId w:val="28"/>
        </w:numPr>
        <w:suppressAutoHyphens/>
        <w:spacing w:after="0" w:line="360" w:lineRule="auto"/>
        <w:ind w:left="568" w:right="108" w:hanging="284"/>
        <w:rPr>
          <w:rFonts w:ascii="Calibri" w:eastAsia="Verdana" w:hAnsi="Calibri" w:cs="Verdana"/>
          <w:sz w:val="24"/>
          <w:szCs w:val="24"/>
          <w:lang w:eastAsia="zh-CN"/>
        </w:rPr>
      </w:pPr>
      <w:r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Doświadczenie oferenta w realizacji zadań podobnego typu, </w:t>
      </w:r>
      <w:r w:rsidRPr="00281E34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w tym rekomendacje dla organizacji lub programu </w:t>
      </w:r>
      <w:r w:rsidRPr="007D2421">
        <w:rPr>
          <w:rFonts w:ascii="Calibri" w:eastAsia="Verdana" w:hAnsi="Calibri" w:cs="Verdana"/>
          <w:sz w:val="24"/>
          <w:szCs w:val="24"/>
          <w:lang w:eastAsia="zh-CN"/>
        </w:rPr>
        <w:t>– 0 – 10</w:t>
      </w:r>
    </w:p>
    <w:p w14:paraId="3A98A302" w14:textId="380CF021" w:rsidR="00C7656E" w:rsidRPr="00440168" w:rsidRDefault="00E76EA3" w:rsidP="00DE4728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C7656E">
        <w:rPr>
          <w:rFonts w:ascii="Calibri" w:eastAsia="Times New Roman" w:hAnsi="Calibri" w:cs="Verdana"/>
          <w:b/>
          <w:bCs/>
          <w:sz w:val="24"/>
          <w:szCs w:val="24"/>
          <w:lang w:eastAsia="zh-CN"/>
        </w:rPr>
        <w:lastRenderedPageBreak/>
        <w:t xml:space="preserve">UWAGA: </w:t>
      </w:r>
      <w:r w:rsidR="00C7656E" w:rsidRPr="00C7656E">
        <w:rPr>
          <w:rFonts w:ascii="Calibri" w:eastAsia="Times New Roman" w:hAnsi="Calibri" w:cs="Verdana"/>
          <w:bCs/>
          <w:sz w:val="24"/>
          <w:szCs w:val="24"/>
          <w:lang w:eastAsia="zh-CN"/>
        </w:rPr>
        <w:t>Ze względu na brak wytycznych do obliczania wartości wkładu rzeczowego nie wymagamy wypełniania przez oferentów kosztów rzeczowych i nie będzie on oceniany.</w:t>
      </w:r>
    </w:p>
    <w:p w14:paraId="0CB252EE" w14:textId="3637D7AA" w:rsidR="00C7656E" w:rsidRPr="00C7656E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b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Oferty zostaną odrzucone z powodów merytorycznych, jeżeli uzyskają 0 punktów w</w:t>
      </w:r>
      <w:r w:rsidR="00D63A55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pozycji:</w:t>
      </w:r>
    </w:p>
    <w:p w14:paraId="302427B7" w14:textId="56B150C2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1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>.1– możliwość realizacji zadania publicznego przez oferenta i/lub</w:t>
      </w:r>
    </w:p>
    <w:p w14:paraId="7614543F" w14:textId="7B747CE3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1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.2 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spójność celu realizacji zadania publicznego i/lub</w:t>
      </w:r>
    </w:p>
    <w:p w14:paraId="04F0DAA5" w14:textId="29D5F216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2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.1 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czytelność zestawienia kosztów realizacji zadania publicznego i/lub</w:t>
      </w:r>
    </w:p>
    <w:p w14:paraId="270092D5" w14:textId="6D0A282D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2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.2 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adekwatność kosztów do działań</w:t>
      </w:r>
      <w:r w:rsidR="00440168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>i/lub</w:t>
      </w:r>
    </w:p>
    <w:p w14:paraId="5C0DB345" w14:textId="6697C4EA" w:rsidR="00C7656E" w:rsidRPr="00BD0BB1" w:rsidRDefault="00E76EA3" w:rsidP="007B773E">
      <w:pPr>
        <w:numPr>
          <w:ilvl w:val="0"/>
          <w:numId w:val="31"/>
        </w:numPr>
        <w:suppressAutoHyphens/>
        <w:spacing w:before="120" w:after="0" w:line="360" w:lineRule="auto"/>
        <w:ind w:left="1134" w:hanging="283"/>
        <w:contextualSpacing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BD0BB1">
        <w:rPr>
          <w:rFonts w:ascii="Calibri" w:eastAsia="Verdana" w:hAnsi="Calibri" w:cs="Verdana"/>
          <w:sz w:val="24"/>
          <w:szCs w:val="24"/>
          <w:lang w:eastAsia="zh-CN"/>
        </w:rPr>
        <w:t>6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BD0BB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BD0BB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BD0BB1">
        <w:rPr>
          <w:rFonts w:ascii="Calibri" w:eastAsia="Verdana" w:hAnsi="Calibri" w:cs="Verdana"/>
          <w:b/>
          <w:sz w:val="24"/>
          <w:szCs w:val="24"/>
          <w:lang w:eastAsia="zh-CN"/>
        </w:rPr>
        <w:t>zapewnienie równego traktowania wszystkich uczestników, w tym dostępności zadania dla osób ze szczególnymi potrzebami</w:t>
      </w:r>
      <w:r w:rsidR="00C7656E" w:rsidRPr="00BD0BB1">
        <w:rPr>
          <w:rFonts w:ascii="Calibri" w:eastAsia="Verdana" w:hAnsi="Calibri" w:cs="Verdana"/>
          <w:i/>
          <w:sz w:val="24"/>
          <w:szCs w:val="24"/>
          <w:lang w:eastAsia="zh-CN"/>
        </w:rPr>
        <w:t>.</w:t>
      </w:r>
    </w:p>
    <w:p w14:paraId="56F8DC7A" w14:textId="77777777" w:rsidR="00D63A55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E76EA3">
        <w:rPr>
          <w:rFonts w:ascii="Calibri" w:eastAsia="Verdana" w:hAnsi="Calibri" w:cs="Verdana"/>
          <w:sz w:val="24"/>
          <w:szCs w:val="24"/>
          <w:lang w:eastAsia="zh-CN"/>
        </w:rPr>
        <w:t>Przy ocenie ofert uwzględniona zostanie analiza i ocena realizacji zadań publicznych w</w:t>
      </w:r>
      <w:r w:rsidR="004A407D">
        <w:rPr>
          <w:rFonts w:ascii="Calibri" w:eastAsia="Verdana" w:hAnsi="Calibri" w:cs="Verdana"/>
          <w:sz w:val="24"/>
          <w:szCs w:val="24"/>
          <w:lang w:eastAsia="zh-CN"/>
        </w:rPr>
        <w:t> </w:t>
      </w:r>
    </w:p>
    <w:p w14:paraId="14A33942" w14:textId="49AA80DF" w:rsidR="00C7656E" w:rsidRPr="00E76EA3" w:rsidRDefault="00D63A55" w:rsidP="00DE4728">
      <w:pPr>
        <w:suppressAutoHyphens/>
        <w:spacing w:before="120"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>przypadku oferentów</w:t>
      </w:r>
      <w:r w:rsidR="00F61CA1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którzy w roku bieżącym i/lub w latach poprzednich, </w:t>
      </w:r>
      <w:r w:rsidR="00C7656E" w:rsidRPr="008A037D">
        <w:rPr>
          <w:rFonts w:ascii="Calibri" w:eastAsia="Verdana" w:hAnsi="Calibri" w:cs="Verdana"/>
          <w:color w:val="222A35" w:themeColor="text2" w:themeShade="80"/>
          <w:sz w:val="24"/>
          <w:szCs w:val="24"/>
          <w:lang w:eastAsia="zh-CN"/>
        </w:rPr>
        <w:t>realizowa</w:t>
      </w:r>
      <w:r w:rsidR="00F61CA1" w:rsidRPr="008A037D">
        <w:rPr>
          <w:rFonts w:ascii="Calibri" w:eastAsia="Verdana" w:hAnsi="Calibri" w:cs="Verdana"/>
          <w:color w:val="222A35" w:themeColor="text2" w:themeShade="80"/>
          <w:sz w:val="24"/>
          <w:szCs w:val="24"/>
          <w:lang w:eastAsia="zh-CN"/>
        </w:rPr>
        <w:t>li</w:t>
      </w:r>
      <w:r w:rsidR="00C7656E" w:rsidRPr="008A037D">
        <w:rPr>
          <w:rFonts w:ascii="Calibri" w:eastAsia="Verdana" w:hAnsi="Calibri" w:cs="Verdana"/>
          <w:color w:val="222A35" w:themeColor="text2" w:themeShade="80"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>zlecone zadania publiczne.</w:t>
      </w:r>
      <w:r w:rsidR="00E76EA3"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E76EA3">
        <w:rPr>
          <w:rFonts w:ascii="Calibri" w:eastAsia="Verdana" w:hAnsi="Calibri" w:cs="Verdana"/>
          <w:sz w:val="24"/>
          <w:szCs w:val="24"/>
          <w:lang w:eastAsia="zh-CN"/>
        </w:rPr>
        <w:t>Brana będzie pod uwagę rzetelność, terminowość oraz sposób rozliczenia otrzymanych na ten cel dotacji.</w:t>
      </w:r>
    </w:p>
    <w:p w14:paraId="54D84EA0" w14:textId="779AFDE5" w:rsidR="00C7656E" w:rsidRPr="000F7A0E" w:rsidRDefault="00C7656E" w:rsidP="00DE4728">
      <w:pPr>
        <w:suppressAutoHyphens/>
        <w:spacing w:before="120" w:after="0" w:line="360" w:lineRule="auto"/>
        <w:ind w:right="108"/>
        <w:rPr>
          <w:rFonts w:ascii="Calibri" w:eastAsia="Verdana" w:hAnsi="Calibri" w:cs="Verdana"/>
          <w:sz w:val="24"/>
          <w:szCs w:val="24"/>
          <w:lang w:eastAsia="zh-CN"/>
        </w:rPr>
      </w:pPr>
      <w:r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Wyboru </w:t>
      </w:r>
      <w:r w:rsidRPr="00EB0FFB">
        <w:rPr>
          <w:rFonts w:ascii="Calibri" w:eastAsia="Verdana" w:hAnsi="Calibri" w:cs="Verdana"/>
          <w:sz w:val="24"/>
          <w:szCs w:val="24"/>
          <w:lang w:eastAsia="zh-CN"/>
        </w:rPr>
        <w:t>oferty/ofert</w:t>
      </w:r>
      <w:r w:rsidR="00F6144C">
        <w:rPr>
          <w:rFonts w:ascii="Calibri" w:eastAsia="Verdana" w:hAnsi="Calibri" w:cs="Verdana"/>
          <w:sz w:val="24"/>
          <w:szCs w:val="24"/>
          <w:lang w:eastAsia="zh-CN"/>
        </w:rPr>
        <w:t xml:space="preserve"> dokona Dyrektor Miejskiego </w:t>
      </w:r>
      <w:r w:rsidR="0026045C">
        <w:rPr>
          <w:rFonts w:ascii="Calibri" w:eastAsia="Verdana" w:hAnsi="Calibri" w:cs="Verdana"/>
          <w:sz w:val="24"/>
          <w:szCs w:val="24"/>
          <w:lang w:eastAsia="zh-CN"/>
        </w:rPr>
        <w:t>Ośrodka Pomocy Społecznej</w:t>
      </w:r>
      <w:r w:rsidRPr="00E76EA3">
        <w:rPr>
          <w:rFonts w:ascii="Calibri" w:eastAsia="Verdana" w:hAnsi="Calibri" w:cs="Verdana"/>
          <w:sz w:val="24"/>
          <w:szCs w:val="24"/>
          <w:lang w:eastAsia="zh-CN"/>
        </w:rPr>
        <w:t xml:space="preserve"> lub osoba </w:t>
      </w:r>
      <w:r w:rsidRPr="000F7A0E">
        <w:rPr>
          <w:rFonts w:ascii="Calibri" w:eastAsia="Verdana" w:hAnsi="Calibri" w:cs="Verdana"/>
          <w:sz w:val="24"/>
          <w:szCs w:val="24"/>
          <w:lang w:eastAsia="zh-CN"/>
        </w:rPr>
        <w:t>przez niego upoważniona.</w:t>
      </w:r>
    </w:p>
    <w:p w14:paraId="70A036C7" w14:textId="7C6414BD" w:rsidR="00C7656E" w:rsidRPr="000F7A0E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0" w:firstLine="0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0F7A0E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MIEJSCE ZŁOŻENIA DOKUMENTÓW</w:t>
      </w:r>
    </w:p>
    <w:p w14:paraId="4D626FBF" w14:textId="6EAACEE3" w:rsidR="00C7656E" w:rsidRPr="000F7A0E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Oferty wraz z dokumentami należy składać w sekretariacie </w:t>
      </w:r>
      <w:r w:rsidR="0026045C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Miejskiego Ośrodka Pomocy Społecznej </w:t>
      </w:r>
      <w:r w:rsidR="0026045C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53-611</w:t>
      </w: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Wrocław, u</w:t>
      </w:r>
      <w:r w:rsidR="004A407D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lica</w:t>
      </w:r>
      <w:r w:rsidR="00FB0536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Strzegomska 6</w:t>
      </w: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, </w:t>
      </w:r>
      <w:r w:rsidR="00FB0536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2</w:t>
      </w:r>
      <w:r w:rsidR="004A407D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.</w:t>
      </w:r>
      <w:r w:rsidR="00FB0536"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piętro, pokój sekretariat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. </w:t>
      </w:r>
    </w:p>
    <w:p w14:paraId="5465CB2D" w14:textId="147D6685" w:rsidR="00C7656E" w:rsidRPr="00C7656E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8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Oferty wraz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z dokumentami należy składać w kopercie lub teczce, oznaczonej w</w:t>
      </w:r>
      <w:r w:rsidR="004A407D">
        <w:rPr>
          <w:rFonts w:ascii="Calibri" w:eastAsia="Verdana" w:hAnsi="Calibri" w:cs="Verdana"/>
          <w:color w:val="000000"/>
          <w:sz w:val="24"/>
          <w:szCs w:val="24"/>
          <w:lang w:eastAsia="zh-CN"/>
        </w:rPr>
        <w:t> 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następujący sposób: </w:t>
      </w: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Konkurs n</w:t>
      </w:r>
      <w:r w:rsidR="00904A09">
        <w:rPr>
          <w:rFonts w:ascii="Calibri" w:eastAsia="Verdana" w:hAnsi="Calibri" w:cs="Verdana"/>
          <w:b/>
          <w:sz w:val="24"/>
          <w:szCs w:val="24"/>
          <w:lang w:eastAsia="zh-CN"/>
        </w:rPr>
        <w:t>umer</w:t>
      </w:r>
      <w:r w:rsid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0F7A0E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3400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2945EE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–</w:t>
      </w:r>
      <w:r w:rsidR="00FB0536"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REHABILITACJA SPOŁECZNA OSÓB NIEPEŁNOSPRAWNYCH ZLECANA ZE ŚRODKÓW </w:t>
      </w:r>
      <w:r w:rsidR="00E520F0"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PFRON </w:t>
      </w:r>
      <w:r w:rsidR="00E520F0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oraz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należy podać nazwę i adres oferenta.</w:t>
      </w:r>
    </w:p>
    <w:p w14:paraId="6030608D" w14:textId="13A01B8C" w:rsidR="00C7656E" w:rsidRPr="008A037D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przypadku przesłania oferty z dokumentami pocztą decyduje </w:t>
      </w:r>
      <w:r w:rsidRPr="00C7656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data jej wpływu do</w:t>
      </w:r>
      <w:r w:rsidR="004A407D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 </w:t>
      </w:r>
      <w:r w:rsidR="00FB0536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Miejskiego Ośrodka</w:t>
      </w:r>
      <w:r w:rsidR="00A165A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 Pomocy </w:t>
      </w:r>
      <w:r w:rsidR="00E520F0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Społecznej,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a nie data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stempla pocztowego.</w:t>
      </w:r>
    </w:p>
    <w:p w14:paraId="29CFC204" w14:textId="18C47950" w:rsidR="008A037D" w:rsidRPr="00C7656E" w:rsidRDefault="008A037D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przypadku składania oferty wraz z dokumentami przez platformę </w:t>
      </w:r>
      <w:proofErr w:type="spellStart"/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>ePUAP</w:t>
      </w:r>
      <w:proofErr w:type="spellEnd"/>
      <w:r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decyduje data i godzina wpływu na skrytkę podawczą.</w:t>
      </w:r>
    </w:p>
    <w:p w14:paraId="3AF4EDF2" w14:textId="057790D5" w:rsidR="00C7656E" w:rsidRPr="00C7656E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W przypadku składania oferty z dokumentami osobiście w </w:t>
      </w:r>
      <w:r w:rsidR="00A165A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Miejskim Ośrodku Pomocy </w:t>
      </w:r>
      <w:r w:rsidRPr="00A07C85">
        <w:rPr>
          <w:rFonts w:ascii="Calibri" w:eastAsia="Verdana" w:hAnsi="Calibri" w:cs="Verdana"/>
          <w:color w:val="000000"/>
          <w:sz w:val="24"/>
          <w:szCs w:val="24"/>
          <w:lang w:eastAsia="zh-CN"/>
        </w:rPr>
        <w:t>Społecznej</w:t>
      </w:r>
      <w:r w:rsidR="00A07C85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A07C85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oferent otrzyma potwierdzenie złożenia oferty z datą wpływu</w:t>
      </w:r>
      <w:r w:rsidR="00A07C85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na własnym drugim egzemplarzu – kopii oferty.</w:t>
      </w:r>
    </w:p>
    <w:p w14:paraId="615925E4" w14:textId="77777777" w:rsidR="00C7656E" w:rsidRPr="00C7656E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Osoba wskazana do kontaktu pod względem formalnym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oferentami:</w:t>
      </w:r>
    </w:p>
    <w:p w14:paraId="38E30E9F" w14:textId="24DDE414" w:rsidR="00A165AE" w:rsidRPr="007D2421" w:rsidRDefault="00A165AE" w:rsidP="00B03693">
      <w:pPr>
        <w:tabs>
          <w:tab w:val="num" w:pos="567"/>
        </w:tabs>
        <w:suppressAutoHyphens/>
        <w:spacing w:after="0" w:line="360" w:lineRule="auto"/>
        <w:ind w:left="567"/>
        <w:rPr>
          <w:rFonts w:ascii="Calibri" w:eastAsia="Verdana" w:hAnsi="Calibri" w:cs="Verdana"/>
          <w:sz w:val="24"/>
          <w:szCs w:val="24"/>
          <w:lang w:eastAsia="zh-CN"/>
        </w:rPr>
      </w:pPr>
      <w:r w:rsidRPr="007D2421">
        <w:rPr>
          <w:rFonts w:ascii="Calibri" w:eastAsia="Verdana" w:hAnsi="Calibri" w:cs="Verdana"/>
          <w:b/>
          <w:sz w:val="24"/>
          <w:szCs w:val="24"/>
          <w:lang w:eastAsia="zh-CN"/>
        </w:rPr>
        <w:lastRenderedPageBreak/>
        <w:t>Kinga Jacobson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>,</w:t>
      </w:r>
      <w:r w:rsidR="006B7F36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>e</w:t>
      </w:r>
      <w:r w:rsidR="004C6CC8" w:rsidRPr="007D2421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mail: </w:t>
      </w:r>
      <w:hyperlink r:id="rId11" w:history="1">
        <w:r w:rsidR="008C2544" w:rsidRPr="0035209D">
          <w:rPr>
            <w:rStyle w:val="Hipercze"/>
            <w:rFonts w:ascii="Calibri" w:eastAsia="Verdana" w:hAnsi="Calibri" w:cs="Verdana"/>
            <w:sz w:val="24"/>
            <w:szCs w:val="24"/>
            <w:lang w:eastAsia="zh-CN"/>
          </w:rPr>
          <w:t>kinga.jacobson@mops.wroclaw.pl</w:t>
        </w:r>
      </w:hyperlink>
      <w:r w:rsidR="008C254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, </w:t>
      </w:r>
    </w:p>
    <w:p w14:paraId="246AD785" w14:textId="31650911" w:rsidR="00A165AE" w:rsidRPr="007D2421" w:rsidRDefault="00037B6E" w:rsidP="00B03693">
      <w:pPr>
        <w:tabs>
          <w:tab w:val="num" w:pos="567"/>
        </w:tabs>
        <w:suppressAutoHyphens/>
        <w:spacing w:after="0" w:line="360" w:lineRule="auto"/>
        <w:ind w:left="567"/>
        <w:rPr>
          <w:rFonts w:ascii="Calibri" w:eastAsia="Verdana" w:hAnsi="Calibri" w:cs="Verdana"/>
          <w:sz w:val="24"/>
          <w:szCs w:val="24"/>
          <w:lang w:eastAsia="zh-CN"/>
        </w:rPr>
      </w:pPr>
      <w:r w:rsidRPr="007D2421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Mariusz </w:t>
      </w:r>
      <w:proofErr w:type="spellStart"/>
      <w:r w:rsidRPr="007D2421">
        <w:rPr>
          <w:rFonts w:ascii="Calibri" w:eastAsia="Verdana" w:hAnsi="Calibri" w:cs="Verdana"/>
          <w:b/>
          <w:sz w:val="24"/>
          <w:szCs w:val="24"/>
          <w:lang w:eastAsia="zh-CN"/>
        </w:rPr>
        <w:t>Grygar</w:t>
      </w:r>
      <w:proofErr w:type="spellEnd"/>
      <w:r w:rsidRPr="007D2421">
        <w:rPr>
          <w:rFonts w:ascii="Calibri" w:eastAsia="Verdana" w:hAnsi="Calibri" w:cs="Verdana"/>
          <w:b/>
          <w:sz w:val="24"/>
          <w:szCs w:val="24"/>
          <w:lang w:eastAsia="zh-CN"/>
        </w:rPr>
        <w:t>–</w:t>
      </w:r>
      <w:r w:rsidR="00A165AE" w:rsidRPr="007D2421">
        <w:rPr>
          <w:rFonts w:ascii="Calibri" w:eastAsia="Verdana" w:hAnsi="Calibri" w:cs="Verdana"/>
          <w:b/>
          <w:sz w:val="24"/>
          <w:szCs w:val="24"/>
          <w:lang w:eastAsia="zh-CN"/>
        </w:rPr>
        <w:t>Baron</w:t>
      </w:r>
      <w:r w:rsidR="00055F3A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, e-mail: </w:t>
      </w:r>
      <w:hyperlink r:id="rId12" w:history="1">
        <w:r w:rsidR="008C2544" w:rsidRPr="0035209D">
          <w:rPr>
            <w:rStyle w:val="Hipercze"/>
            <w:rFonts w:ascii="Calibri" w:eastAsia="Verdana" w:hAnsi="Calibri" w:cs="Verdana"/>
            <w:sz w:val="24"/>
            <w:szCs w:val="24"/>
            <w:lang w:eastAsia="zh-CN"/>
          </w:rPr>
          <w:t>mariusz.grygar-baron@mops.wroclaw.pl</w:t>
        </w:r>
      </w:hyperlink>
      <w:r w:rsidR="008C2544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165A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</w:p>
    <w:p w14:paraId="340F98E2" w14:textId="5F420A2E" w:rsidR="00C7656E" w:rsidRPr="00C7656E" w:rsidRDefault="006B7F36" w:rsidP="00B03693">
      <w:pPr>
        <w:tabs>
          <w:tab w:val="num" w:pos="567"/>
        </w:tabs>
        <w:suppressAutoHyphens/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numer 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>tel</w:t>
      </w:r>
      <w:r w:rsidR="00440168" w:rsidRPr="007D2421">
        <w:rPr>
          <w:rFonts w:ascii="Calibri" w:eastAsia="Verdana" w:hAnsi="Calibri" w:cs="Verdana"/>
          <w:sz w:val="24"/>
          <w:szCs w:val="24"/>
          <w:lang w:eastAsia="zh-CN"/>
        </w:rPr>
        <w:t>efon</w:t>
      </w:r>
      <w:r w:rsidRPr="007D2421">
        <w:rPr>
          <w:rFonts w:ascii="Calibri" w:eastAsia="Verdana" w:hAnsi="Calibri" w:cs="Verdana"/>
          <w:sz w:val="24"/>
          <w:szCs w:val="24"/>
          <w:lang w:eastAsia="zh-CN"/>
        </w:rPr>
        <w:t>u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4A407D" w:rsidRPr="007D2421">
        <w:rPr>
          <w:rFonts w:ascii="Calibri" w:eastAsia="Verdana" w:hAnsi="Calibri" w:cs="Verdana"/>
          <w:sz w:val="24"/>
          <w:szCs w:val="24"/>
          <w:lang w:eastAsia="zh-CN"/>
        </w:rPr>
        <w:t>(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>71</w:t>
      </w:r>
      <w:r w:rsidR="004A407D" w:rsidRPr="007D2421">
        <w:rPr>
          <w:rFonts w:ascii="Calibri" w:eastAsia="Verdana" w:hAnsi="Calibri" w:cs="Verdana"/>
          <w:sz w:val="24"/>
          <w:szCs w:val="24"/>
          <w:lang w:eastAsia="zh-CN"/>
        </w:rPr>
        <w:t>)</w:t>
      </w:r>
      <w:r w:rsidR="00A165A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782</w:t>
      </w:r>
      <w:r w:rsidR="00C7656E" w:rsidRPr="007D2421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="00A165AE" w:rsidRPr="007D2421">
        <w:rPr>
          <w:rFonts w:ascii="Calibri" w:eastAsia="Verdana" w:hAnsi="Calibri" w:cs="Verdana"/>
          <w:sz w:val="24"/>
          <w:szCs w:val="24"/>
          <w:lang w:eastAsia="zh-CN"/>
        </w:rPr>
        <w:t>24 17</w:t>
      </w:r>
      <w:r w:rsidR="00C7656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  <w:r w:rsidR="00440168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A165A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53</w:t>
      </w:r>
      <w:r w:rsidR="002945E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="00A165A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611</w:t>
      </w:r>
      <w:r w:rsidR="00C7656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Wrocław,</w:t>
      </w:r>
      <w:r w:rsidR="00B03693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C7656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ul</w:t>
      </w:r>
      <w:r w:rsidR="004A407D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ica</w:t>
      </w:r>
      <w:r w:rsidR="00A165A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Strzegomska 6</w:t>
      </w:r>
      <w:r w:rsidR="00C7656E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, pok</w:t>
      </w:r>
      <w:r w:rsidR="00055F3A" w:rsidRPr="007D2421">
        <w:rPr>
          <w:rFonts w:ascii="Calibri" w:eastAsia="Verdana" w:hAnsi="Calibri" w:cs="Verdana"/>
          <w:color w:val="000000"/>
          <w:sz w:val="24"/>
          <w:szCs w:val="24"/>
          <w:lang w:eastAsia="zh-CN"/>
        </w:rPr>
        <w:t>ój 111.</w:t>
      </w:r>
    </w:p>
    <w:p w14:paraId="5568F602" w14:textId="6CD23032" w:rsidR="00C7656E" w:rsidRPr="00027866" w:rsidRDefault="00C7656E" w:rsidP="007B773E">
      <w:pPr>
        <w:numPr>
          <w:ilvl w:val="0"/>
          <w:numId w:val="32"/>
        </w:numPr>
        <w:tabs>
          <w:tab w:val="clear" w:pos="0"/>
          <w:tab w:val="num" w:pos="567"/>
        </w:tabs>
        <w:suppressAutoHyphens/>
        <w:spacing w:after="0" w:line="360" w:lineRule="auto"/>
        <w:ind w:left="567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7656E">
        <w:rPr>
          <w:rFonts w:ascii="Calibri" w:eastAsia="Verdana" w:hAnsi="Calibri" w:cs="Verdana"/>
          <w:b/>
          <w:sz w:val="24"/>
          <w:szCs w:val="24"/>
          <w:lang w:eastAsia="zh-CN"/>
        </w:rPr>
        <w:t>Osoba wskazana do kontaktu pod względem merytorycznym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 xml:space="preserve"> z oferentami:</w:t>
      </w:r>
    </w:p>
    <w:p w14:paraId="3EEAFE64" w14:textId="1D0A241A" w:rsidR="00027866" w:rsidRPr="00027866" w:rsidRDefault="00027866" w:rsidP="00027866">
      <w:pPr>
        <w:suppressAutoHyphens/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>Kinga Jacobson</w:t>
      </w:r>
      <w:r w:rsidRPr="0002786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e–mail: </w:t>
      </w:r>
      <w:hyperlink r:id="rId13" w:history="1">
        <w:r w:rsidR="008C2544" w:rsidRPr="0035209D">
          <w:rPr>
            <w:rStyle w:val="Hipercze"/>
            <w:rFonts w:ascii="Calibri" w:eastAsia="Times New Roman" w:hAnsi="Calibri" w:cs="Times New Roman"/>
            <w:sz w:val="24"/>
            <w:szCs w:val="24"/>
            <w:lang w:eastAsia="zh-CN"/>
          </w:rPr>
          <w:t>kinga.jacobson@mops.wroclaw.pl</w:t>
        </w:r>
      </w:hyperlink>
      <w:r w:rsidR="008C254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02786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</w:t>
      </w:r>
    </w:p>
    <w:p w14:paraId="582E2814" w14:textId="11BDA073" w:rsidR="00027866" w:rsidRPr="00027866" w:rsidRDefault="00027866" w:rsidP="00027866">
      <w:pPr>
        <w:suppressAutoHyphens/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Mariusz </w:t>
      </w:r>
      <w:proofErr w:type="spellStart"/>
      <w:r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>Grygar</w:t>
      </w:r>
      <w:proofErr w:type="spellEnd"/>
      <w:r w:rsidR="00037B6E"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>–</w:t>
      </w:r>
      <w:r w:rsidR="0063523B" w:rsidRPr="007A3F87">
        <w:rPr>
          <w:rFonts w:ascii="Calibri" w:eastAsia="Times New Roman" w:hAnsi="Calibri" w:cs="Times New Roman"/>
          <w:b/>
          <w:sz w:val="24"/>
          <w:szCs w:val="24"/>
          <w:lang w:eastAsia="zh-CN"/>
        </w:rPr>
        <w:t>Baron</w:t>
      </w:r>
      <w:r w:rsidR="0063523B">
        <w:rPr>
          <w:rFonts w:ascii="Calibri" w:eastAsia="Times New Roman" w:hAnsi="Calibri" w:cs="Times New Roman"/>
          <w:sz w:val="24"/>
          <w:szCs w:val="24"/>
          <w:lang w:eastAsia="zh-CN"/>
        </w:rPr>
        <w:t xml:space="preserve">, e-mail: </w:t>
      </w:r>
      <w:hyperlink r:id="rId14" w:history="1">
        <w:r w:rsidR="008C2544" w:rsidRPr="0035209D">
          <w:rPr>
            <w:rStyle w:val="Hipercze"/>
            <w:rFonts w:ascii="Calibri" w:eastAsia="Times New Roman" w:hAnsi="Calibri" w:cs="Times New Roman"/>
            <w:sz w:val="24"/>
            <w:szCs w:val="24"/>
            <w:lang w:eastAsia="zh-CN"/>
          </w:rPr>
          <w:t>mariusz.grygar-baron@mops.wroclaw.pl</w:t>
        </w:r>
      </w:hyperlink>
      <w:r w:rsidR="008C2544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  <w:r w:rsidRPr="00027866">
        <w:rPr>
          <w:rFonts w:ascii="Calibri" w:eastAsia="Times New Roman" w:hAnsi="Calibri" w:cs="Times New Roman"/>
          <w:sz w:val="24"/>
          <w:szCs w:val="24"/>
          <w:lang w:eastAsia="zh-CN"/>
        </w:rPr>
        <w:t xml:space="preserve"> </w:t>
      </w:r>
    </w:p>
    <w:p w14:paraId="013C39CB" w14:textId="7DC47ABA" w:rsidR="00027866" w:rsidRPr="00C7656E" w:rsidRDefault="00027866" w:rsidP="00027866">
      <w:pPr>
        <w:suppressAutoHyphens/>
        <w:spacing w:after="0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27866">
        <w:rPr>
          <w:rFonts w:ascii="Calibri" w:eastAsia="Times New Roman" w:hAnsi="Calibri" w:cs="Times New Roman"/>
          <w:sz w:val="24"/>
          <w:szCs w:val="24"/>
          <w:lang w:eastAsia="zh-CN"/>
        </w:rPr>
        <w:t>numer telefonu (71) 782 24 17, 53–611 Wrocław, ulica Strzegomska 6, pokój 111.</w:t>
      </w:r>
    </w:p>
    <w:p w14:paraId="7C745F3D" w14:textId="77777777" w:rsidR="003E2569" w:rsidRPr="00E76EA3" w:rsidRDefault="003E2569" w:rsidP="007B773E">
      <w:pPr>
        <w:pStyle w:val="Nagwek2"/>
        <w:numPr>
          <w:ilvl w:val="0"/>
          <w:numId w:val="41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6EA3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TERMINY</w:t>
      </w:r>
    </w:p>
    <w:p w14:paraId="177693BC" w14:textId="77777777" w:rsidR="00C7656E" w:rsidRPr="00E76EA3" w:rsidRDefault="00720666" w:rsidP="00B3585D">
      <w:pPr>
        <w:pStyle w:val="Nagwek3"/>
        <w:numPr>
          <w:ilvl w:val="0"/>
          <w:numId w:val="9"/>
        </w:numPr>
        <w:spacing w:before="120" w:line="360" w:lineRule="auto"/>
        <w:ind w:left="284" w:hanging="284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E76EA3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SKŁADANIA OFERT</w:t>
      </w:r>
    </w:p>
    <w:p w14:paraId="2EE31E69" w14:textId="04885B4A" w:rsidR="00C7656E" w:rsidRPr="000F7A0E" w:rsidRDefault="00C7656E" w:rsidP="00B776A3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do dnia </w:t>
      </w:r>
      <w:r w:rsidR="00037B6E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24</w:t>
      </w:r>
      <w:r w:rsidR="00EF4ED8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.04.2023</w:t>
      </w:r>
      <w:r w:rsidR="002945EE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>roku do godz. 12:00</w:t>
      </w:r>
    </w:p>
    <w:p w14:paraId="5A127D2E" w14:textId="77777777" w:rsidR="00C7656E" w:rsidRPr="000F7A0E" w:rsidRDefault="00C7656E" w:rsidP="00DE4728">
      <w:pPr>
        <w:suppressAutoHyphens/>
        <w:spacing w:before="120" w:after="0" w:line="360" w:lineRule="auto"/>
        <w:rPr>
          <w:rFonts w:ascii="Calibri" w:eastAsia="Verdana" w:hAnsi="Calibri" w:cs="Verdana"/>
          <w:b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sz w:val="24"/>
          <w:szCs w:val="24"/>
          <w:lang w:eastAsia="zh-CN"/>
        </w:rPr>
        <w:t>Oferty złożone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po wyznaczonym terminie</w:t>
      </w: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pozostaną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bez rozpatrzenia.</w:t>
      </w:r>
    </w:p>
    <w:p w14:paraId="12594227" w14:textId="77777777" w:rsidR="00C7656E" w:rsidRPr="000F7A0E" w:rsidRDefault="00720666" w:rsidP="00B3585D">
      <w:pPr>
        <w:pStyle w:val="Nagwek3"/>
        <w:numPr>
          <w:ilvl w:val="0"/>
          <w:numId w:val="10"/>
        </w:numPr>
        <w:spacing w:before="120" w:line="360" w:lineRule="auto"/>
        <w:ind w:left="0" w:firstLine="0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0F7A0E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ROZSTRZYGNIĘCIA</w:t>
      </w:r>
    </w:p>
    <w:p w14:paraId="3EDF8AC4" w14:textId="0BD0D04A" w:rsidR="00C7656E" w:rsidRPr="000F7A0E" w:rsidRDefault="00C7656E" w:rsidP="00B776A3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weryfikacja formalna </w:t>
      </w:r>
      <w:r w:rsidR="004C6CC8" w:rsidRPr="000F7A0E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do dnia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EF4ED8"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27.04.2023 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>roku</w:t>
      </w:r>
    </w:p>
    <w:p w14:paraId="20DB6157" w14:textId="6CA2888E" w:rsidR="00C7656E" w:rsidRPr="000F7A0E" w:rsidRDefault="00C7656E" w:rsidP="00B03693">
      <w:pPr>
        <w:suppressAutoHyphens/>
        <w:spacing w:after="0" w:line="360" w:lineRule="auto"/>
        <w:rPr>
          <w:rFonts w:ascii="Calibri" w:eastAsia="Verdana" w:hAnsi="Calibri" w:cs="Verdana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opinia i wybór ofert </w:t>
      </w:r>
      <w:r w:rsidR="004C6CC8" w:rsidRPr="000F7A0E">
        <w:rPr>
          <w:rFonts w:ascii="Calibri" w:eastAsia="Verdana" w:hAnsi="Calibri" w:cs="Verdana"/>
          <w:sz w:val="24"/>
          <w:szCs w:val="24"/>
          <w:lang w:eastAsia="zh-CN"/>
        </w:rPr>
        <w:t>–</w:t>
      </w:r>
      <w:r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do dnia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 </w:t>
      </w:r>
      <w:r w:rsidR="00AA62C3" w:rsidRPr="000F7A0E">
        <w:rPr>
          <w:rFonts w:ascii="Calibri" w:eastAsia="Verdana" w:hAnsi="Calibri" w:cs="Verdana"/>
          <w:b/>
          <w:sz w:val="24"/>
          <w:szCs w:val="24"/>
          <w:lang w:eastAsia="zh-CN"/>
        </w:rPr>
        <w:t>25.05.2023</w:t>
      </w:r>
      <w:r w:rsidR="00F532E4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>roku</w:t>
      </w:r>
    </w:p>
    <w:p w14:paraId="1B31FBCF" w14:textId="77777777" w:rsidR="00720666" w:rsidRPr="000F7A0E" w:rsidRDefault="00720666" w:rsidP="00B3585D">
      <w:pPr>
        <w:pStyle w:val="Nagwek3"/>
        <w:numPr>
          <w:ilvl w:val="0"/>
          <w:numId w:val="11"/>
        </w:numPr>
        <w:spacing w:before="120" w:line="360" w:lineRule="auto"/>
        <w:ind w:left="0" w:firstLine="0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0F7A0E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INFORMACJA</w:t>
      </w:r>
    </w:p>
    <w:p w14:paraId="50B1BAAC" w14:textId="77777777" w:rsidR="00C7656E" w:rsidRPr="000F7A0E" w:rsidRDefault="00C7656E" w:rsidP="00B7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Informacja o wynikach:</w:t>
      </w:r>
      <w:bookmarkStart w:id="5" w:name="_GoBack"/>
      <w:bookmarkEnd w:id="5"/>
    </w:p>
    <w:p w14:paraId="4D534667" w14:textId="4EF346D9" w:rsidR="00C7656E" w:rsidRPr="000F7A0E" w:rsidRDefault="00C7656E" w:rsidP="007B773E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567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z weryfikacji formalnej 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do dnia </w:t>
      </w:r>
      <w:r w:rsidR="0017589C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>28.04.2023</w:t>
      </w:r>
      <w:r w:rsidR="00435854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Pr="000F7A0E">
        <w:rPr>
          <w:rFonts w:ascii="Calibri" w:eastAsia="Verdana" w:hAnsi="Calibri" w:cs="Verdana"/>
          <w:b/>
          <w:color w:val="000000"/>
          <w:sz w:val="24"/>
          <w:szCs w:val="24"/>
          <w:lang w:eastAsia="zh-CN"/>
        </w:rPr>
        <w:t xml:space="preserve">roku 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zostanie umieszczona:</w:t>
      </w:r>
    </w:p>
    <w:p w14:paraId="0EC0C92B" w14:textId="5F2CB5EB" w:rsidR="00C7656E" w:rsidRPr="000F7A0E" w:rsidRDefault="005A56AE" w:rsidP="007B773E">
      <w:pPr>
        <w:numPr>
          <w:ilvl w:val="0"/>
          <w:numId w:val="43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4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hyperlink r:id="rId15" w:history="1">
        <w:r w:rsidR="00C7656E" w:rsidRPr="000F7A0E">
          <w:rPr>
            <w:rFonts w:ascii="Calibri" w:eastAsia="Verdana" w:hAnsi="Calibri" w:cs="Verdana"/>
            <w:color w:val="0000FF"/>
            <w:sz w:val="24"/>
            <w:szCs w:val="24"/>
            <w:lang w:eastAsia="zh-CN"/>
          </w:rPr>
          <w:t>w Biuletynie Informacji Publicznej</w:t>
        </w:r>
      </w:hyperlink>
      <w:r w:rsidR="00EF4ED8" w:rsidRPr="000F7A0E">
        <w:rPr>
          <w:rFonts w:ascii="Calibri" w:eastAsia="Verdana" w:hAnsi="Calibri" w:cs="Verdana"/>
          <w:color w:val="0000FF"/>
          <w:sz w:val="24"/>
          <w:szCs w:val="24"/>
          <w:lang w:eastAsia="zh-CN"/>
        </w:rPr>
        <w:t xml:space="preserve"> </w:t>
      </w:r>
      <w:hyperlink r:id="rId16" w:history="1">
        <w:r w:rsidR="00EF4ED8" w:rsidRPr="000F7A0E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https://bip.mops.wroclaw.pl/</w:t>
        </w:r>
      </w:hyperlink>
      <w:r w:rsidR="00EF4ED8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hyperlink r:id="rId17" w:history="1"/>
      <w:r w:rsidR="00C7656E" w:rsidRPr="000F7A0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14F231BE" w14:textId="13E678E7" w:rsidR="00C7656E" w:rsidRPr="000F7A0E" w:rsidRDefault="00EE4FD7" w:rsidP="007B773E">
      <w:pPr>
        <w:numPr>
          <w:ilvl w:val="0"/>
          <w:numId w:val="43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sz w:val="24"/>
          <w:szCs w:val="24"/>
          <w:lang w:eastAsia="zh-CN"/>
        </w:rPr>
        <w:t>na stronie internetowej Miejskie</w:t>
      </w:r>
      <w:r w:rsidR="007D2421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go Ośrodka Pomocy Społecznej </w:t>
      </w:r>
      <w:hyperlink r:id="rId18" w:history="1">
        <w:r w:rsidRPr="000F7A0E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www.mops.wroclaw.pl</w:t>
        </w:r>
      </w:hyperlink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F532E4" w:rsidRPr="000F7A0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2A6B0590" w14:textId="6390E895" w:rsidR="00C7656E" w:rsidRPr="000F7A0E" w:rsidRDefault="00C7656E" w:rsidP="007B773E">
      <w:pPr>
        <w:numPr>
          <w:ilvl w:val="0"/>
          <w:numId w:val="43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 tablicy </w:t>
      </w:r>
      <w:r w:rsidR="00EE4FD7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ogłoszeń w Miejskim Ośrodku Pomocy Społecznej, 53</w:t>
      </w:r>
      <w:r w:rsidR="002945EE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–</w:t>
      </w:r>
      <w:r w:rsidR="00EE4FD7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611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Wrocław, ul</w:t>
      </w:r>
      <w:r w:rsidR="004A407D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ica</w:t>
      </w:r>
      <w:r w:rsidR="00EE4FD7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Strzegomska 6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r w:rsidR="00EE4FD7"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parter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;</w:t>
      </w:r>
    </w:p>
    <w:p w14:paraId="66C14059" w14:textId="25B57F90" w:rsidR="00C7656E" w:rsidRPr="00C7656E" w:rsidRDefault="00C7656E" w:rsidP="007B773E">
      <w:pPr>
        <w:numPr>
          <w:ilvl w:val="0"/>
          <w:numId w:val="42"/>
        </w:numPr>
        <w:suppressAutoHyphens/>
        <w:spacing w:before="120" w:after="0" w:line="360" w:lineRule="auto"/>
        <w:ind w:left="567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z opinii i wyboru ofert </w:t>
      </w:r>
      <w:r w:rsidR="00AA62C3" w:rsidRPr="000F7A0E">
        <w:rPr>
          <w:rFonts w:ascii="Calibri" w:eastAsia="Verdana" w:hAnsi="Calibri" w:cs="Verdana"/>
          <w:sz w:val="24"/>
          <w:szCs w:val="24"/>
          <w:lang w:eastAsia="zh-CN"/>
        </w:rPr>
        <w:t xml:space="preserve">do dnia </w:t>
      </w:r>
      <w:r w:rsidR="00AA62C3"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26.05.2023 </w:t>
      </w:r>
      <w:r w:rsidRPr="000F7A0E">
        <w:rPr>
          <w:rFonts w:ascii="Calibri" w:eastAsia="Verdana" w:hAnsi="Calibri" w:cs="Verdana"/>
          <w:b/>
          <w:sz w:val="24"/>
          <w:szCs w:val="24"/>
          <w:lang w:eastAsia="zh-CN"/>
        </w:rPr>
        <w:t xml:space="preserve">roku </w:t>
      </w:r>
      <w:r w:rsidRPr="000F7A0E">
        <w:rPr>
          <w:rFonts w:ascii="Calibri" w:eastAsia="Verdana" w:hAnsi="Calibri" w:cs="Verdana"/>
          <w:color w:val="000000"/>
          <w:sz w:val="24"/>
          <w:szCs w:val="24"/>
          <w:lang w:eastAsia="zh-CN"/>
        </w:rPr>
        <w:t>zostanie</w:t>
      </w:r>
      <w:r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umieszczona:</w:t>
      </w:r>
    </w:p>
    <w:p w14:paraId="1ECE8AC6" w14:textId="179E1EEB" w:rsidR="00C7656E" w:rsidRPr="00C7656E" w:rsidRDefault="00C7656E" w:rsidP="007B773E">
      <w:pPr>
        <w:numPr>
          <w:ilvl w:val="0"/>
          <w:numId w:val="44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4" w:hanging="283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E4FD7">
        <w:rPr>
          <w:rFonts w:ascii="Calibri" w:eastAsia="Times New Roman" w:hAnsi="Calibri" w:cs="Times New Roman"/>
          <w:color w:val="0000FF"/>
          <w:sz w:val="24"/>
          <w:szCs w:val="24"/>
          <w:lang w:eastAsia="zh-CN"/>
        </w:rPr>
        <w:t>w Biuletynie Informacji Publicznej</w:t>
      </w:r>
      <w:r w:rsidR="00EE4FD7">
        <w:rPr>
          <w:rFonts w:ascii="Calibri" w:eastAsia="Times New Roman" w:hAnsi="Calibri" w:cs="Times New Roman"/>
          <w:color w:val="0000FF"/>
          <w:sz w:val="24"/>
          <w:szCs w:val="24"/>
          <w:lang w:eastAsia="zh-CN"/>
        </w:rPr>
        <w:t xml:space="preserve"> </w:t>
      </w:r>
      <w:hyperlink r:id="rId19" w:history="1">
        <w:r w:rsidR="00EE4FD7" w:rsidRPr="00EF4ED8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https://bip.mops.wroclaw.pl/</w:t>
        </w:r>
      </w:hyperlink>
      <w:r w:rsidR="00EE4FD7" w:rsidRPr="00EF4ED8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</w:t>
      </w:r>
      <w:r w:rsidR="00EE4FD7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EE4FD7">
        <w:rPr>
          <w:rFonts w:ascii="Calibri" w:eastAsia="Verdana" w:hAnsi="Calibri" w:cs="Verdana"/>
          <w:sz w:val="24"/>
          <w:szCs w:val="24"/>
          <w:lang w:eastAsia="zh-CN"/>
        </w:rPr>
        <w:t xml:space="preserve"> </w:t>
      </w:r>
      <w:r w:rsidRPr="00C7656E">
        <w:rPr>
          <w:rFonts w:ascii="Calibri" w:eastAsia="Verdana" w:hAnsi="Calibri" w:cs="Verdana"/>
          <w:sz w:val="24"/>
          <w:szCs w:val="24"/>
          <w:lang w:eastAsia="zh-CN"/>
        </w:rPr>
        <w:t>,</w:t>
      </w:r>
    </w:p>
    <w:p w14:paraId="4AFB7478" w14:textId="0B70FB04" w:rsidR="00EE4FD7" w:rsidRPr="00EE4FD7" w:rsidRDefault="00EE4FD7" w:rsidP="00EE4FD7">
      <w:pPr>
        <w:numPr>
          <w:ilvl w:val="0"/>
          <w:numId w:val="4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bookmarkStart w:id="6" w:name="_gjdgxs"/>
      <w:bookmarkEnd w:id="6"/>
      <w:r w:rsidRPr="00EE4FD7">
        <w:rPr>
          <w:rFonts w:ascii="Calibri" w:eastAsia="Verdana" w:hAnsi="Calibri" w:cs="Verdana"/>
          <w:sz w:val="24"/>
          <w:szCs w:val="24"/>
          <w:lang w:eastAsia="zh-CN"/>
        </w:rPr>
        <w:t>na stronie internetowej Miejskie</w:t>
      </w:r>
      <w:r w:rsidR="007D2421">
        <w:rPr>
          <w:rFonts w:ascii="Calibri" w:eastAsia="Verdana" w:hAnsi="Calibri" w:cs="Verdana"/>
          <w:sz w:val="24"/>
          <w:szCs w:val="24"/>
          <w:lang w:eastAsia="zh-CN"/>
        </w:rPr>
        <w:t xml:space="preserve">go Ośrodka Pomocy Społecznej </w:t>
      </w:r>
      <w:hyperlink r:id="rId20" w:history="1">
        <w:r w:rsidRPr="00EE4FD7">
          <w:rPr>
            <w:rFonts w:ascii="Calibri" w:eastAsia="Verdana" w:hAnsi="Calibri" w:cs="Verdana"/>
            <w:color w:val="0000FF"/>
            <w:sz w:val="24"/>
            <w:szCs w:val="24"/>
            <w:u w:val="single"/>
            <w:lang w:eastAsia="zh-CN"/>
          </w:rPr>
          <w:t>www.mops.wroclaw.pl</w:t>
        </w:r>
      </w:hyperlink>
      <w:r w:rsidRPr="00EE4FD7">
        <w:rPr>
          <w:rFonts w:ascii="Calibri" w:eastAsia="Verdana" w:hAnsi="Calibri" w:cs="Verdana"/>
          <w:color w:val="0000FF"/>
          <w:sz w:val="24"/>
          <w:szCs w:val="24"/>
          <w:lang w:eastAsia="zh-CN"/>
        </w:rPr>
        <w:t xml:space="preserve"> </w:t>
      </w:r>
      <w:r w:rsidR="00C7656E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,</w:t>
      </w:r>
    </w:p>
    <w:p w14:paraId="449F92B8" w14:textId="11A5435D" w:rsidR="00EE4FD7" w:rsidRPr="00EE4FD7" w:rsidRDefault="00C7656E" w:rsidP="00EE4FD7">
      <w:pPr>
        <w:numPr>
          <w:ilvl w:val="0"/>
          <w:numId w:val="4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EE4FD7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na tablicy ogłoszeń w </w:t>
      </w:r>
      <w:r w:rsidR="00EE4FD7">
        <w:rPr>
          <w:rFonts w:ascii="Calibri" w:eastAsia="Verdana" w:hAnsi="Calibri" w:cs="Verdana"/>
          <w:color w:val="000000"/>
          <w:sz w:val="24"/>
          <w:szCs w:val="24"/>
          <w:lang w:eastAsia="zh-CN"/>
        </w:rPr>
        <w:t>Miejskim Ośrodku Pomocy Społecznej, 53–611</w:t>
      </w:r>
      <w:r w:rsidR="00EE4FD7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 Wrocław, ul</w:t>
      </w:r>
      <w:r w:rsidR="00EE4FD7">
        <w:rPr>
          <w:rFonts w:ascii="Calibri" w:eastAsia="Verdana" w:hAnsi="Calibri" w:cs="Verdana"/>
          <w:color w:val="000000"/>
          <w:sz w:val="24"/>
          <w:szCs w:val="24"/>
          <w:lang w:eastAsia="zh-CN"/>
        </w:rPr>
        <w:t>ica Strzegomska 6</w:t>
      </w:r>
      <w:r w:rsidR="00EE4FD7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 xml:space="preserve">, </w:t>
      </w:r>
      <w:r w:rsidR="00EE4FD7">
        <w:rPr>
          <w:rFonts w:ascii="Calibri" w:eastAsia="Verdana" w:hAnsi="Calibri" w:cs="Verdana"/>
          <w:color w:val="000000"/>
          <w:sz w:val="24"/>
          <w:szCs w:val="24"/>
          <w:lang w:eastAsia="zh-CN"/>
        </w:rPr>
        <w:t>parter</w:t>
      </w:r>
      <w:r w:rsidR="00EE4FD7" w:rsidRPr="00C7656E">
        <w:rPr>
          <w:rFonts w:ascii="Calibri" w:eastAsia="Verdana" w:hAnsi="Calibri" w:cs="Verdana"/>
          <w:color w:val="000000"/>
          <w:sz w:val="24"/>
          <w:szCs w:val="24"/>
          <w:lang w:eastAsia="zh-CN"/>
        </w:rPr>
        <w:t>;</w:t>
      </w:r>
    </w:p>
    <w:p w14:paraId="1514BEB8" w14:textId="77777777" w:rsidR="00EE4FD7" w:rsidRDefault="00EE4FD7" w:rsidP="00EE4FD7">
      <w:pPr>
        <w:suppressAutoHyphens/>
        <w:spacing w:after="0" w:line="240" w:lineRule="auto"/>
        <w:ind w:left="1135"/>
        <w:rPr>
          <w:rFonts w:ascii="Calibri" w:eastAsia="Verdana" w:hAnsi="Calibri" w:cs="Verdana"/>
          <w:color w:val="000000"/>
          <w:sz w:val="24"/>
          <w:szCs w:val="24"/>
          <w:lang w:eastAsia="zh-CN"/>
        </w:rPr>
      </w:pPr>
    </w:p>
    <w:p w14:paraId="4EEF0471" w14:textId="78380D08" w:rsidR="00C7656E" w:rsidRPr="00440168" w:rsidRDefault="00C7656E" w:rsidP="00440168">
      <w:pPr>
        <w:spacing w:before="120" w:after="0"/>
        <w:rPr>
          <w:b/>
          <w:sz w:val="24"/>
          <w:szCs w:val="24"/>
          <w:lang w:eastAsia="zh-CN"/>
        </w:rPr>
      </w:pPr>
      <w:r w:rsidRPr="00440168">
        <w:rPr>
          <w:b/>
          <w:sz w:val="24"/>
          <w:szCs w:val="24"/>
          <w:lang w:eastAsia="zh-CN"/>
        </w:rPr>
        <w:t>Oferty wraz z dokumentami nie będą zwracane oferentowi</w:t>
      </w:r>
      <w:r w:rsidR="003821DB">
        <w:rPr>
          <w:b/>
          <w:sz w:val="24"/>
          <w:szCs w:val="24"/>
          <w:lang w:eastAsia="zh-CN"/>
        </w:rPr>
        <w:t>.</w:t>
      </w:r>
    </w:p>
    <w:sectPr w:rsidR="00C7656E" w:rsidRPr="00440168" w:rsidSect="00EE262D">
      <w:footerReference w:type="default" r:id="rId2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893A" w16cex:dateUtc="2023-03-28T13:41:00Z"/>
  <w16cex:commentExtensible w16cex:durableId="27CD8980" w16cex:dateUtc="2023-03-28T13:42:00Z"/>
  <w16cex:commentExtensible w16cex:durableId="27CD88EC" w16cex:dateUtc="2023-03-28T13:40:00Z"/>
  <w16cex:commentExtensible w16cex:durableId="27CD89BD" w16cex:dateUtc="2023-03-28T13:43:00Z"/>
  <w16cex:commentExtensible w16cex:durableId="27CD89EE" w16cex:dateUtc="2023-03-28T13:44:00Z"/>
  <w16cex:commentExtensible w16cex:durableId="27CD8ABC" w16cex:dateUtc="2023-03-28T13:48:00Z"/>
  <w16cex:commentExtensible w16cex:durableId="27CD8A33" w16cex:dateUtc="2023-03-28T13:45:00Z"/>
  <w16cex:commentExtensible w16cex:durableId="27CD8B3A" w16cex:dateUtc="2023-03-28T13:50:00Z"/>
  <w16cex:commentExtensible w16cex:durableId="27CECAED" w16cex:dateUtc="2023-03-29T12:34:00Z"/>
  <w16cex:commentExtensible w16cex:durableId="27CD8BD0" w16cex:dateUtc="2023-03-28T13:52:00Z"/>
  <w16cex:commentExtensible w16cex:durableId="27CD8C12" w16cex:dateUtc="2023-03-28T13:53:00Z"/>
  <w16cex:commentExtensible w16cex:durableId="27CD8C55" w16cex:dateUtc="2023-03-28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03B54D" w16cid:durableId="27CD893A"/>
  <w16cid:commentId w16cid:paraId="10411725" w16cid:durableId="27CD8980"/>
  <w16cid:commentId w16cid:paraId="1DD393B5" w16cid:durableId="27CD88EC"/>
  <w16cid:commentId w16cid:paraId="3AC7FFAA" w16cid:durableId="27CD89BD"/>
  <w16cid:commentId w16cid:paraId="5B2D7643" w16cid:durableId="27CD89EE"/>
  <w16cid:commentId w16cid:paraId="670B690C" w16cid:durableId="27CD8ABC"/>
  <w16cid:commentId w16cid:paraId="5DAB740E" w16cid:durableId="27CD8A33"/>
  <w16cid:commentId w16cid:paraId="5B1699FD" w16cid:durableId="27CD8B3A"/>
  <w16cid:commentId w16cid:paraId="1B1934FE" w16cid:durableId="27CECAED"/>
  <w16cid:commentId w16cid:paraId="1B4E0E17" w16cid:durableId="27CD8BD0"/>
  <w16cid:commentId w16cid:paraId="4BC85D0A" w16cid:durableId="27CD8C12"/>
  <w16cid:commentId w16cid:paraId="66C37523" w16cid:durableId="27CD8C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14DBA" w14:textId="77777777" w:rsidR="005A56AE" w:rsidRDefault="005A56AE" w:rsidP="0034053C">
      <w:pPr>
        <w:spacing w:after="0" w:line="240" w:lineRule="auto"/>
      </w:pPr>
      <w:r>
        <w:separator/>
      </w:r>
    </w:p>
  </w:endnote>
  <w:endnote w:type="continuationSeparator" w:id="0">
    <w:p w14:paraId="15837D40" w14:textId="77777777" w:rsidR="005A56AE" w:rsidRDefault="005A56AE" w:rsidP="0034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EE"/>
    <w:family w:val="auto"/>
    <w:pitch w:val="variable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438903"/>
      <w:docPartObj>
        <w:docPartGallery w:val="Page Numbers (Bottom of Page)"/>
        <w:docPartUnique/>
      </w:docPartObj>
    </w:sdtPr>
    <w:sdtEndPr/>
    <w:sdtContent>
      <w:p w14:paraId="1B4B45F4" w14:textId="4B00B166" w:rsidR="00EE4FD7" w:rsidRDefault="00EE4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89C">
          <w:rPr>
            <w:noProof/>
          </w:rPr>
          <w:t>25</w:t>
        </w:r>
        <w:r>
          <w:fldChar w:fldCharType="end"/>
        </w:r>
      </w:p>
    </w:sdtContent>
  </w:sdt>
  <w:p w14:paraId="67F0A2C3" w14:textId="77777777" w:rsidR="00EE4FD7" w:rsidRDefault="00EE4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B7485" w14:textId="77777777" w:rsidR="005A56AE" w:rsidRDefault="005A56AE" w:rsidP="0034053C">
      <w:pPr>
        <w:spacing w:after="0" w:line="240" w:lineRule="auto"/>
      </w:pPr>
      <w:r>
        <w:separator/>
      </w:r>
    </w:p>
  </w:footnote>
  <w:footnote w:type="continuationSeparator" w:id="0">
    <w:p w14:paraId="5CC5903A" w14:textId="77777777" w:rsidR="005A56AE" w:rsidRDefault="005A56AE" w:rsidP="0034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492C74B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F5463B6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6D7EFC7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F516188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272A9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8B1E8C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71"/>
        </w:tabs>
        <w:ind w:left="1210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F02679F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1ADA8EC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2C452AD"/>
    <w:multiLevelType w:val="hybridMultilevel"/>
    <w:tmpl w:val="F82E8D1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04403BE6"/>
    <w:multiLevelType w:val="hybridMultilevel"/>
    <w:tmpl w:val="32FA246C"/>
    <w:lvl w:ilvl="0" w:tplc="03DEB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3C4F96"/>
    <w:multiLevelType w:val="hybridMultilevel"/>
    <w:tmpl w:val="E6DA0096"/>
    <w:lvl w:ilvl="0" w:tplc="63F63C1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sz w:val="28"/>
        <w:szCs w:val="28"/>
      </w:rPr>
    </w:lvl>
    <w:lvl w:ilvl="1" w:tplc="B0C4D3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CC1860"/>
    <w:multiLevelType w:val="multilevel"/>
    <w:tmpl w:val="C5F4AB7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09622A84"/>
    <w:multiLevelType w:val="multilevel"/>
    <w:tmpl w:val="9D6EF790"/>
    <w:lvl w:ilvl="0">
      <w:start w:val="18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C140BDF"/>
    <w:multiLevelType w:val="hybridMultilevel"/>
    <w:tmpl w:val="33C0A590"/>
    <w:lvl w:ilvl="0" w:tplc="3134FD3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E2027"/>
    <w:multiLevelType w:val="multilevel"/>
    <w:tmpl w:val="0D68CA9E"/>
    <w:lvl w:ilvl="0">
      <w:start w:val="1"/>
      <w:numFmt w:val="decimal"/>
      <w:lvlText w:val="%10.2"/>
      <w:lvlJc w:val="left"/>
      <w:pPr>
        <w:ind w:left="720" w:hanging="360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none"/>
      <w:lvlText w:val="10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1B914F0"/>
    <w:multiLevelType w:val="multilevel"/>
    <w:tmpl w:val="31342746"/>
    <w:lvl w:ilvl="0">
      <w:start w:val="18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3EF7652"/>
    <w:multiLevelType w:val="hybridMultilevel"/>
    <w:tmpl w:val="724E8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2C1E19"/>
    <w:multiLevelType w:val="hybridMultilevel"/>
    <w:tmpl w:val="2DFA5C9C"/>
    <w:lvl w:ilvl="0" w:tplc="59F815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65D89"/>
    <w:multiLevelType w:val="multilevel"/>
    <w:tmpl w:val="1F4C32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29" w15:restartNumberingAfterBreak="0">
    <w:nsid w:val="1B1536CC"/>
    <w:multiLevelType w:val="hybridMultilevel"/>
    <w:tmpl w:val="F10E3898"/>
    <w:lvl w:ilvl="0" w:tplc="03DEB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6A6B0D"/>
    <w:multiLevelType w:val="hybridMultilevel"/>
    <w:tmpl w:val="A46EAA04"/>
    <w:lvl w:ilvl="0" w:tplc="FEE2C5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115FF2"/>
    <w:multiLevelType w:val="multilevel"/>
    <w:tmpl w:val="E99249E6"/>
    <w:numStyleLink w:val="Styl1"/>
  </w:abstractNum>
  <w:abstractNum w:abstractNumId="32" w15:restartNumberingAfterBreak="0">
    <w:nsid w:val="1D713A61"/>
    <w:multiLevelType w:val="hybridMultilevel"/>
    <w:tmpl w:val="755A904E"/>
    <w:lvl w:ilvl="0" w:tplc="59F81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744B88"/>
    <w:multiLevelType w:val="multilevel"/>
    <w:tmpl w:val="B65EAD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1F792758"/>
    <w:multiLevelType w:val="hybridMultilevel"/>
    <w:tmpl w:val="3140CCD4"/>
    <w:lvl w:ilvl="0" w:tplc="795889CE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hint="default"/>
        <w:sz w:val="24"/>
        <w:szCs w:val="24"/>
      </w:rPr>
    </w:lvl>
    <w:lvl w:ilvl="1" w:tplc="795889CE">
      <w:start w:val="1"/>
      <w:numFmt w:val="decimal"/>
      <w:lvlText w:val="%2)"/>
      <w:lvlJc w:val="left"/>
      <w:pPr>
        <w:ind w:left="2291" w:hanging="360"/>
      </w:pPr>
      <w:rPr>
        <w:rFonts w:asciiTheme="minorHAnsi" w:hAnsi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628763A"/>
    <w:multiLevelType w:val="hybridMultilevel"/>
    <w:tmpl w:val="B3124CD4"/>
    <w:lvl w:ilvl="0" w:tplc="D2800C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E04DAD"/>
    <w:multiLevelType w:val="hybridMultilevel"/>
    <w:tmpl w:val="40B85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163CB6"/>
    <w:multiLevelType w:val="hybridMultilevel"/>
    <w:tmpl w:val="C938EAC6"/>
    <w:lvl w:ilvl="0" w:tplc="03DEBD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A2576BA"/>
    <w:multiLevelType w:val="multilevel"/>
    <w:tmpl w:val="16E00C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2B911CB9"/>
    <w:multiLevelType w:val="hybridMultilevel"/>
    <w:tmpl w:val="2E40CD5C"/>
    <w:lvl w:ilvl="0" w:tplc="59F815A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0AD2464"/>
    <w:multiLevelType w:val="multilevel"/>
    <w:tmpl w:val="84ECFBB0"/>
    <w:numStyleLink w:val="Styl2"/>
  </w:abstractNum>
  <w:abstractNum w:abstractNumId="41" w15:restartNumberingAfterBreak="0">
    <w:nsid w:val="31FF30BE"/>
    <w:multiLevelType w:val="hybridMultilevel"/>
    <w:tmpl w:val="ED6E23B4"/>
    <w:lvl w:ilvl="0" w:tplc="3B604F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90EC8"/>
    <w:multiLevelType w:val="hybridMultilevel"/>
    <w:tmpl w:val="9880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100752"/>
    <w:multiLevelType w:val="hybridMultilevel"/>
    <w:tmpl w:val="AAF4EB9C"/>
    <w:lvl w:ilvl="0" w:tplc="46B033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04DC9"/>
    <w:multiLevelType w:val="multilevel"/>
    <w:tmpl w:val="02F24910"/>
    <w:lvl w:ilvl="0">
      <w:start w:val="1"/>
      <w:numFmt w:val="decimal"/>
      <w:lvlText w:val="%10.3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none"/>
      <w:lvlText w:val="10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DB71C41"/>
    <w:multiLevelType w:val="hybridMultilevel"/>
    <w:tmpl w:val="2320F3B2"/>
    <w:lvl w:ilvl="0" w:tplc="03DEBD5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BD06D5"/>
    <w:multiLevelType w:val="hybridMultilevel"/>
    <w:tmpl w:val="3BDCE0D2"/>
    <w:lvl w:ilvl="0" w:tplc="7A940E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7BAE2F5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</w:rPr>
    </w:lvl>
    <w:lvl w:ilvl="2" w:tplc="D7C061CE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851CF3C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DFE5EC0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5302DB4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AEEC316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16711A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6310F8D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8" w15:restartNumberingAfterBreak="0">
    <w:nsid w:val="54B01A7D"/>
    <w:multiLevelType w:val="multilevel"/>
    <w:tmpl w:val="B3D6BDB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49" w15:restartNumberingAfterBreak="0">
    <w:nsid w:val="57E40D26"/>
    <w:multiLevelType w:val="multilevel"/>
    <w:tmpl w:val="8F0AECBC"/>
    <w:lvl w:ilvl="0">
      <w:start w:val="13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5A024C2A"/>
    <w:multiLevelType w:val="hybridMultilevel"/>
    <w:tmpl w:val="F3F49E66"/>
    <w:lvl w:ilvl="0" w:tplc="795889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A1979"/>
    <w:multiLevelType w:val="hybridMultilevel"/>
    <w:tmpl w:val="CFE86DBC"/>
    <w:lvl w:ilvl="0" w:tplc="04150017">
      <w:start w:val="1"/>
      <w:numFmt w:val="lowerLetter"/>
      <w:lvlText w:val="%1)"/>
      <w:lvlJc w:val="left"/>
      <w:pPr>
        <w:ind w:left="3197" w:hanging="360"/>
      </w:pPr>
    </w:lvl>
    <w:lvl w:ilvl="1" w:tplc="04150019" w:tentative="1">
      <w:start w:val="1"/>
      <w:numFmt w:val="lowerLetter"/>
      <w:lvlText w:val="%2."/>
      <w:lvlJc w:val="left"/>
      <w:pPr>
        <w:ind w:left="3917" w:hanging="360"/>
      </w:pPr>
    </w:lvl>
    <w:lvl w:ilvl="2" w:tplc="0415001B" w:tentative="1">
      <w:start w:val="1"/>
      <w:numFmt w:val="lowerRoman"/>
      <w:lvlText w:val="%3."/>
      <w:lvlJc w:val="right"/>
      <w:pPr>
        <w:ind w:left="4637" w:hanging="180"/>
      </w:pPr>
    </w:lvl>
    <w:lvl w:ilvl="3" w:tplc="0415000F" w:tentative="1">
      <w:start w:val="1"/>
      <w:numFmt w:val="decimal"/>
      <w:lvlText w:val="%4."/>
      <w:lvlJc w:val="left"/>
      <w:pPr>
        <w:ind w:left="5357" w:hanging="360"/>
      </w:pPr>
    </w:lvl>
    <w:lvl w:ilvl="4" w:tplc="04150019" w:tentative="1">
      <w:start w:val="1"/>
      <w:numFmt w:val="lowerLetter"/>
      <w:lvlText w:val="%5."/>
      <w:lvlJc w:val="left"/>
      <w:pPr>
        <w:ind w:left="6077" w:hanging="360"/>
      </w:pPr>
    </w:lvl>
    <w:lvl w:ilvl="5" w:tplc="0415001B" w:tentative="1">
      <w:start w:val="1"/>
      <w:numFmt w:val="lowerRoman"/>
      <w:lvlText w:val="%6."/>
      <w:lvlJc w:val="right"/>
      <w:pPr>
        <w:ind w:left="6797" w:hanging="180"/>
      </w:pPr>
    </w:lvl>
    <w:lvl w:ilvl="6" w:tplc="0415000F" w:tentative="1">
      <w:start w:val="1"/>
      <w:numFmt w:val="decimal"/>
      <w:lvlText w:val="%7."/>
      <w:lvlJc w:val="left"/>
      <w:pPr>
        <w:ind w:left="7517" w:hanging="360"/>
      </w:pPr>
    </w:lvl>
    <w:lvl w:ilvl="7" w:tplc="04150019" w:tentative="1">
      <w:start w:val="1"/>
      <w:numFmt w:val="lowerLetter"/>
      <w:lvlText w:val="%8."/>
      <w:lvlJc w:val="left"/>
      <w:pPr>
        <w:ind w:left="8237" w:hanging="360"/>
      </w:pPr>
    </w:lvl>
    <w:lvl w:ilvl="8" w:tplc="0415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2" w15:restartNumberingAfterBreak="0">
    <w:nsid w:val="5E8D0D21"/>
    <w:multiLevelType w:val="hybridMultilevel"/>
    <w:tmpl w:val="5184BC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AC0C61"/>
    <w:multiLevelType w:val="multilevel"/>
    <w:tmpl w:val="D1D6866A"/>
    <w:lvl w:ilvl="0">
      <w:start w:val="1"/>
      <w:numFmt w:val="decimal"/>
      <w:lvlText w:val="%10.1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63EC2113"/>
    <w:multiLevelType w:val="hybridMultilevel"/>
    <w:tmpl w:val="F68602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7D6496D"/>
    <w:multiLevelType w:val="multilevel"/>
    <w:tmpl w:val="E99249E6"/>
    <w:styleLink w:val="Styl1"/>
    <w:lvl w:ilvl="0">
      <w:start w:val="1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6" w15:restartNumberingAfterBreak="0">
    <w:nsid w:val="68456A45"/>
    <w:multiLevelType w:val="hybridMultilevel"/>
    <w:tmpl w:val="64AA57D2"/>
    <w:lvl w:ilvl="0" w:tplc="B0C4D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0C4D3E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8F71BB"/>
    <w:multiLevelType w:val="multilevel"/>
    <w:tmpl w:val="84ECFBB0"/>
    <w:styleLink w:val="Styl2"/>
    <w:lvl w:ilvl="0">
      <w:start w:val="18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90E153B"/>
    <w:multiLevelType w:val="hybridMultilevel"/>
    <w:tmpl w:val="91781B3C"/>
    <w:lvl w:ilvl="0" w:tplc="795889CE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6EB2731C"/>
    <w:multiLevelType w:val="hybridMultilevel"/>
    <w:tmpl w:val="EBC6B3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6EC254C4"/>
    <w:multiLevelType w:val="hybridMultilevel"/>
    <w:tmpl w:val="708AF486"/>
    <w:lvl w:ilvl="0" w:tplc="1BD288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3C515AF"/>
    <w:multiLevelType w:val="hybridMultilevel"/>
    <w:tmpl w:val="CEF40A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293CEC"/>
    <w:multiLevelType w:val="hybridMultilevel"/>
    <w:tmpl w:val="D736D67C"/>
    <w:lvl w:ilvl="0" w:tplc="03DEB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A846D7"/>
    <w:multiLevelType w:val="hybridMultilevel"/>
    <w:tmpl w:val="D9925852"/>
    <w:lvl w:ilvl="0" w:tplc="CAACC43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1C00AC"/>
    <w:multiLevelType w:val="hybridMultilevel"/>
    <w:tmpl w:val="A9603608"/>
    <w:lvl w:ilvl="0" w:tplc="795889C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3"/>
  </w:num>
  <w:num w:numId="3">
    <w:abstractNumId w:val="24"/>
  </w:num>
  <w:num w:numId="4">
    <w:abstractNumId w:val="44"/>
  </w:num>
  <w:num w:numId="5">
    <w:abstractNumId w:val="55"/>
  </w:num>
  <w:num w:numId="6">
    <w:abstractNumId w:val="31"/>
  </w:num>
  <w:num w:numId="7">
    <w:abstractNumId w:val="49"/>
  </w:num>
  <w:num w:numId="8">
    <w:abstractNumId w:val="57"/>
  </w:num>
  <w:num w:numId="9">
    <w:abstractNumId w:val="40"/>
  </w:num>
  <w:num w:numId="10">
    <w:abstractNumId w:val="22"/>
  </w:num>
  <w:num w:numId="11">
    <w:abstractNumId w:val="25"/>
  </w:num>
  <w:num w:numId="12">
    <w:abstractNumId w:val="27"/>
  </w:num>
  <w:num w:numId="13">
    <w:abstractNumId w:val="62"/>
  </w:num>
  <w:num w:numId="14">
    <w:abstractNumId w:val="46"/>
  </w:num>
  <w:num w:numId="15">
    <w:abstractNumId w:val="0"/>
  </w:num>
  <w:num w:numId="16">
    <w:abstractNumId w:val="6"/>
  </w:num>
  <w:num w:numId="17">
    <w:abstractNumId w:val="9"/>
  </w:num>
  <w:num w:numId="18">
    <w:abstractNumId w:val="12"/>
  </w:num>
  <w:num w:numId="19">
    <w:abstractNumId w:val="54"/>
  </w:num>
  <w:num w:numId="20">
    <w:abstractNumId w:val="2"/>
  </w:num>
  <w:num w:numId="21">
    <w:abstractNumId w:val="5"/>
  </w:num>
  <w:num w:numId="22">
    <w:abstractNumId w:val="16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5"/>
  </w:num>
  <w:num w:numId="26">
    <w:abstractNumId w:val="41"/>
  </w:num>
  <w:num w:numId="27">
    <w:abstractNumId w:val="10"/>
  </w:num>
  <w:num w:numId="28">
    <w:abstractNumId w:val="39"/>
  </w:num>
  <w:num w:numId="29">
    <w:abstractNumId w:val="65"/>
  </w:num>
  <w:num w:numId="30">
    <w:abstractNumId w:val="50"/>
  </w:num>
  <w:num w:numId="31">
    <w:abstractNumId w:val="18"/>
  </w:num>
  <w:num w:numId="32">
    <w:abstractNumId w:val="8"/>
  </w:num>
  <w:num w:numId="33">
    <w:abstractNumId w:val="36"/>
  </w:num>
  <w:num w:numId="34">
    <w:abstractNumId w:val="32"/>
  </w:num>
  <w:num w:numId="35">
    <w:abstractNumId w:val="35"/>
  </w:num>
  <w:num w:numId="36">
    <w:abstractNumId w:val="30"/>
  </w:num>
  <w:num w:numId="37">
    <w:abstractNumId w:val="28"/>
  </w:num>
  <w:num w:numId="38">
    <w:abstractNumId w:val="64"/>
  </w:num>
  <w:num w:numId="39">
    <w:abstractNumId w:val="48"/>
  </w:num>
  <w:num w:numId="40">
    <w:abstractNumId w:val="21"/>
  </w:num>
  <w:num w:numId="41">
    <w:abstractNumId w:val="23"/>
  </w:num>
  <w:num w:numId="42">
    <w:abstractNumId w:val="60"/>
  </w:num>
  <w:num w:numId="43">
    <w:abstractNumId w:val="33"/>
  </w:num>
  <w:num w:numId="44">
    <w:abstractNumId w:val="38"/>
  </w:num>
  <w:num w:numId="45">
    <w:abstractNumId w:val="34"/>
  </w:num>
  <w:num w:numId="46">
    <w:abstractNumId w:val="51"/>
  </w:num>
  <w:num w:numId="47">
    <w:abstractNumId w:val="58"/>
  </w:num>
  <w:num w:numId="48">
    <w:abstractNumId w:val="56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</w:num>
  <w:num w:numId="51">
    <w:abstractNumId w:val="42"/>
  </w:num>
  <w:num w:numId="52">
    <w:abstractNumId w:val="26"/>
  </w:num>
  <w:num w:numId="53">
    <w:abstractNumId w:val="47"/>
  </w:num>
  <w:num w:numId="54">
    <w:abstractNumId w:val="61"/>
  </w:num>
  <w:num w:numId="55">
    <w:abstractNumId w:val="52"/>
  </w:num>
  <w:num w:numId="56">
    <w:abstractNumId w:val="45"/>
  </w:num>
  <w:num w:numId="57">
    <w:abstractNumId w:val="19"/>
  </w:num>
  <w:num w:numId="58">
    <w:abstractNumId w:val="63"/>
  </w:num>
  <w:num w:numId="59">
    <w:abstractNumId w:val="37"/>
  </w:num>
  <w:num w:numId="60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0C"/>
    <w:rsid w:val="00027866"/>
    <w:rsid w:val="00031808"/>
    <w:rsid w:val="00035425"/>
    <w:rsid w:val="00037B6E"/>
    <w:rsid w:val="00053DF2"/>
    <w:rsid w:val="00055F3A"/>
    <w:rsid w:val="000618DF"/>
    <w:rsid w:val="00076EC2"/>
    <w:rsid w:val="00082EE0"/>
    <w:rsid w:val="00094F4D"/>
    <w:rsid w:val="000A5365"/>
    <w:rsid w:val="000C083B"/>
    <w:rsid w:val="000C2932"/>
    <w:rsid w:val="000D3CCD"/>
    <w:rsid w:val="000D5448"/>
    <w:rsid w:val="000E7636"/>
    <w:rsid w:val="000F7A0E"/>
    <w:rsid w:val="00104D20"/>
    <w:rsid w:val="00122F21"/>
    <w:rsid w:val="001266E4"/>
    <w:rsid w:val="0014204B"/>
    <w:rsid w:val="001472C3"/>
    <w:rsid w:val="00163F07"/>
    <w:rsid w:val="001659FC"/>
    <w:rsid w:val="001668BB"/>
    <w:rsid w:val="0017589C"/>
    <w:rsid w:val="00196BEE"/>
    <w:rsid w:val="0019716E"/>
    <w:rsid w:val="0019774C"/>
    <w:rsid w:val="001A4393"/>
    <w:rsid w:val="001E418B"/>
    <w:rsid w:val="00201E0C"/>
    <w:rsid w:val="00212D44"/>
    <w:rsid w:val="00225570"/>
    <w:rsid w:val="00230983"/>
    <w:rsid w:val="00231BBC"/>
    <w:rsid w:val="00234312"/>
    <w:rsid w:val="00250396"/>
    <w:rsid w:val="0026045C"/>
    <w:rsid w:val="00264634"/>
    <w:rsid w:val="00274833"/>
    <w:rsid w:val="00281E34"/>
    <w:rsid w:val="002945EE"/>
    <w:rsid w:val="002962D5"/>
    <w:rsid w:val="002A053F"/>
    <w:rsid w:val="002A4E01"/>
    <w:rsid w:val="002B4B26"/>
    <w:rsid w:val="002D360D"/>
    <w:rsid w:val="002D7A84"/>
    <w:rsid w:val="002E39DE"/>
    <w:rsid w:val="002E5F8B"/>
    <w:rsid w:val="002E6FFF"/>
    <w:rsid w:val="002F4075"/>
    <w:rsid w:val="002F5DEB"/>
    <w:rsid w:val="00311D19"/>
    <w:rsid w:val="003134D7"/>
    <w:rsid w:val="00317A10"/>
    <w:rsid w:val="00322284"/>
    <w:rsid w:val="00322816"/>
    <w:rsid w:val="0033770C"/>
    <w:rsid w:val="0034053C"/>
    <w:rsid w:val="00340F2F"/>
    <w:rsid w:val="00360C63"/>
    <w:rsid w:val="00364330"/>
    <w:rsid w:val="003821DB"/>
    <w:rsid w:val="003823FB"/>
    <w:rsid w:val="00384546"/>
    <w:rsid w:val="00396BF4"/>
    <w:rsid w:val="003A3ADC"/>
    <w:rsid w:val="003A4AE7"/>
    <w:rsid w:val="003B31AA"/>
    <w:rsid w:val="003C531C"/>
    <w:rsid w:val="003D0806"/>
    <w:rsid w:val="003E189F"/>
    <w:rsid w:val="003E2569"/>
    <w:rsid w:val="003E5593"/>
    <w:rsid w:val="003F6F68"/>
    <w:rsid w:val="0042680E"/>
    <w:rsid w:val="00435854"/>
    <w:rsid w:val="00440168"/>
    <w:rsid w:val="00443279"/>
    <w:rsid w:val="00456591"/>
    <w:rsid w:val="00462051"/>
    <w:rsid w:val="00466468"/>
    <w:rsid w:val="00467243"/>
    <w:rsid w:val="004675C0"/>
    <w:rsid w:val="00471685"/>
    <w:rsid w:val="00491E9C"/>
    <w:rsid w:val="00493F8E"/>
    <w:rsid w:val="004A407D"/>
    <w:rsid w:val="004A46F0"/>
    <w:rsid w:val="004B20CD"/>
    <w:rsid w:val="004C1E29"/>
    <w:rsid w:val="004C6CC8"/>
    <w:rsid w:val="004D0C32"/>
    <w:rsid w:val="004D426C"/>
    <w:rsid w:val="004E18AD"/>
    <w:rsid w:val="004F072F"/>
    <w:rsid w:val="004F2B12"/>
    <w:rsid w:val="00510D98"/>
    <w:rsid w:val="00520993"/>
    <w:rsid w:val="00523051"/>
    <w:rsid w:val="0053152D"/>
    <w:rsid w:val="00533CF4"/>
    <w:rsid w:val="005645EA"/>
    <w:rsid w:val="005873F7"/>
    <w:rsid w:val="00595426"/>
    <w:rsid w:val="005A353D"/>
    <w:rsid w:val="005A56AE"/>
    <w:rsid w:val="005B18B9"/>
    <w:rsid w:val="005E2137"/>
    <w:rsid w:val="005F1C43"/>
    <w:rsid w:val="006040F9"/>
    <w:rsid w:val="00610680"/>
    <w:rsid w:val="0061325D"/>
    <w:rsid w:val="00623F25"/>
    <w:rsid w:val="006308E8"/>
    <w:rsid w:val="0063523B"/>
    <w:rsid w:val="0063718D"/>
    <w:rsid w:val="00641BEA"/>
    <w:rsid w:val="006420BE"/>
    <w:rsid w:val="00655955"/>
    <w:rsid w:val="0065687D"/>
    <w:rsid w:val="00667B03"/>
    <w:rsid w:val="006727D7"/>
    <w:rsid w:val="00692787"/>
    <w:rsid w:val="006A08EC"/>
    <w:rsid w:val="006A32C7"/>
    <w:rsid w:val="006A390D"/>
    <w:rsid w:val="006B7F36"/>
    <w:rsid w:val="006C303F"/>
    <w:rsid w:val="006C4E20"/>
    <w:rsid w:val="006C758A"/>
    <w:rsid w:val="006E08A7"/>
    <w:rsid w:val="006E1E5F"/>
    <w:rsid w:val="006F1405"/>
    <w:rsid w:val="006F562C"/>
    <w:rsid w:val="006F7B5E"/>
    <w:rsid w:val="00720666"/>
    <w:rsid w:val="00721BB1"/>
    <w:rsid w:val="00741E73"/>
    <w:rsid w:val="00752B2B"/>
    <w:rsid w:val="00765C1C"/>
    <w:rsid w:val="00767D99"/>
    <w:rsid w:val="00783EAD"/>
    <w:rsid w:val="00796F02"/>
    <w:rsid w:val="007A3F87"/>
    <w:rsid w:val="007A710A"/>
    <w:rsid w:val="007B773E"/>
    <w:rsid w:val="007C092C"/>
    <w:rsid w:val="007C1A3E"/>
    <w:rsid w:val="007D2421"/>
    <w:rsid w:val="008005D3"/>
    <w:rsid w:val="00804B26"/>
    <w:rsid w:val="00823312"/>
    <w:rsid w:val="00846359"/>
    <w:rsid w:val="0084649D"/>
    <w:rsid w:val="0088136A"/>
    <w:rsid w:val="00895D02"/>
    <w:rsid w:val="008A037D"/>
    <w:rsid w:val="008A1F97"/>
    <w:rsid w:val="008B416B"/>
    <w:rsid w:val="008B77C6"/>
    <w:rsid w:val="008C2544"/>
    <w:rsid w:val="008F3F78"/>
    <w:rsid w:val="009015D5"/>
    <w:rsid w:val="00902EB2"/>
    <w:rsid w:val="009030D9"/>
    <w:rsid w:val="00904A09"/>
    <w:rsid w:val="00907F6B"/>
    <w:rsid w:val="00924C90"/>
    <w:rsid w:val="009252EC"/>
    <w:rsid w:val="0096315F"/>
    <w:rsid w:val="009744D6"/>
    <w:rsid w:val="00975AFA"/>
    <w:rsid w:val="009873DD"/>
    <w:rsid w:val="009917E5"/>
    <w:rsid w:val="009A3722"/>
    <w:rsid w:val="009B5F70"/>
    <w:rsid w:val="009C4299"/>
    <w:rsid w:val="009C5D7C"/>
    <w:rsid w:val="009D1586"/>
    <w:rsid w:val="009F05FF"/>
    <w:rsid w:val="00A07C85"/>
    <w:rsid w:val="00A1030D"/>
    <w:rsid w:val="00A12820"/>
    <w:rsid w:val="00A165AE"/>
    <w:rsid w:val="00A215BD"/>
    <w:rsid w:val="00A4489F"/>
    <w:rsid w:val="00A46938"/>
    <w:rsid w:val="00A55AE5"/>
    <w:rsid w:val="00A72BE0"/>
    <w:rsid w:val="00A73A8A"/>
    <w:rsid w:val="00A749BE"/>
    <w:rsid w:val="00A83988"/>
    <w:rsid w:val="00A922EE"/>
    <w:rsid w:val="00AA62C3"/>
    <w:rsid w:val="00AB06EF"/>
    <w:rsid w:val="00AB2D99"/>
    <w:rsid w:val="00AB51EB"/>
    <w:rsid w:val="00AB6276"/>
    <w:rsid w:val="00AC47F1"/>
    <w:rsid w:val="00AC5BED"/>
    <w:rsid w:val="00AD06C1"/>
    <w:rsid w:val="00AD63E5"/>
    <w:rsid w:val="00AE6F1A"/>
    <w:rsid w:val="00B03693"/>
    <w:rsid w:val="00B056FA"/>
    <w:rsid w:val="00B05EBF"/>
    <w:rsid w:val="00B14F32"/>
    <w:rsid w:val="00B3585D"/>
    <w:rsid w:val="00B608B1"/>
    <w:rsid w:val="00B61D3A"/>
    <w:rsid w:val="00B776A3"/>
    <w:rsid w:val="00B853F4"/>
    <w:rsid w:val="00B91AC9"/>
    <w:rsid w:val="00B93C50"/>
    <w:rsid w:val="00B953EF"/>
    <w:rsid w:val="00BA69F2"/>
    <w:rsid w:val="00BC790E"/>
    <w:rsid w:val="00BD0BB1"/>
    <w:rsid w:val="00BD17B2"/>
    <w:rsid w:val="00BD68E9"/>
    <w:rsid w:val="00BE10B2"/>
    <w:rsid w:val="00BF3F86"/>
    <w:rsid w:val="00C30927"/>
    <w:rsid w:val="00C30EBB"/>
    <w:rsid w:val="00C34129"/>
    <w:rsid w:val="00C469DC"/>
    <w:rsid w:val="00C536EC"/>
    <w:rsid w:val="00C64A49"/>
    <w:rsid w:val="00C7656E"/>
    <w:rsid w:val="00C77A32"/>
    <w:rsid w:val="00C959D0"/>
    <w:rsid w:val="00CA1247"/>
    <w:rsid w:val="00CC0F2D"/>
    <w:rsid w:val="00CC1145"/>
    <w:rsid w:val="00CD1841"/>
    <w:rsid w:val="00CD59CA"/>
    <w:rsid w:val="00CE4140"/>
    <w:rsid w:val="00D050F6"/>
    <w:rsid w:val="00D47C5F"/>
    <w:rsid w:val="00D601F5"/>
    <w:rsid w:val="00D63A04"/>
    <w:rsid w:val="00D63A55"/>
    <w:rsid w:val="00D806FD"/>
    <w:rsid w:val="00D92740"/>
    <w:rsid w:val="00DB4639"/>
    <w:rsid w:val="00DC0627"/>
    <w:rsid w:val="00DD4E1D"/>
    <w:rsid w:val="00DD67E5"/>
    <w:rsid w:val="00DE4728"/>
    <w:rsid w:val="00DE4BEB"/>
    <w:rsid w:val="00E1046B"/>
    <w:rsid w:val="00E27E6F"/>
    <w:rsid w:val="00E3133B"/>
    <w:rsid w:val="00E520F0"/>
    <w:rsid w:val="00E61941"/>
    <w:rsid w:val="00E76EA3"/>
    <w:rsid w:val="00E82E47"/>
    <w:rsid w:val="00EB0FFB"/>
    <w:rsid w:val="00EC2617"/>
    <w:rsid w:val="00EC7FB1"/>
    <w:rsid w:val="00EE262D"/>
    <w:rsid w:val="00EE4FD7"/>
    <w:rsid w:val="00EF4ED8"/>
    <w:rsid w:val="00F05542"/>
    <w:rsid w:val="00F1058F"/>
    <w:rsid w:val="00F11F83"/>
    <w:rsid w:val="00F16CA8"/>
    <w:rsid w:val="00F179F3"/>
    <w:rsid w:val="00F22E04"/>
    <w:rsid w:val="00F26B65"/>
    <w:rsid w:val="00F34363"/>
    <w:rsid w:val="00F413C4"/>
    <w:rsid w:val="00F532E4"/>
    <w:rsid w:val="00F6001E"/>
    <w:rsid w:val="00F6144C"/>
    <w:rsid w:val="00F61CA1"/>
    <w:rsid w:val="00F779D9"/>
    <w:rsid w:val="00FB0536"/>
    <w:rsid w:val="00FB2F89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213"/>
  <w15:chartTrackingRefBased/>
  <w15:docId w15:val="{67CAE6F6-1047-4FA5-98A1-4400B76B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25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1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E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E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E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0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01E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E2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25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1">
    <w:name w:val="Styl1"/>
    <w:uiPriority w:val="99"/>
    <w:rsid w:val="006F1405"/>
    <w:pPr>
      <w:numPr>
        <w:numId w:val="5"/>
      </w:numPr>
    </w:pPr>
  </w:style>
  <w:style w:type="numbering" w:customStyle="1" w:styleId="Styl2">
    <w:name w:val="Styl2"/>
    <w:uiPriority w:val="99"/>
    <w:rsid w:val="006F1405"/>
    <w:pPr>
      <w:numPr>
        <w:numId w:val="8"/>
      </w:numPr>
    </w:pPr>
  </w:style>
  <w:style w:type="paragraph" w:styleId="NormalnyWeb">
    <w:name w:val="Normal (Web)"/>
    <w:basedOn w:val="Normalny"/>
    <w:uiPriority w:val="99"/>
    <w:semiHidden/>
    <w:unhideWhenUsed/>
    <w:rsid w:val="0027483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53C"/>
  </w:style>
  <w:style w:type="paragraph" w:styleId="Stopka">
    <w:name w:val="footer"/>
    <w:basedOn w:val="Normalny"/>
    <w:link w:val="Stopka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53C"/>
  </w:style>
  <w:style w:type="character" w:styleId="Hipercze">
    <w:name w:val="Hyperlink"/>
    <w:basedOn w:val="Domylnaczcionkaakapitu"/>
    <w:uiPriority w:val="99"/>
    <w:unhideWhenUsed/>
    <w:rsid w:val="006B7F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F36"/>
    <w:rPr>
      <w:color w:val="605E5C"/>
      <w:shd w:val="clear" w:color="auto" w:fill="E1DFDD"/>
    </w:rPr>
  </w:style>
  <w:style w:type="paragraph" w:customStyle="1" w:styleId="Default">
    <w:name w:val="Default"/>
    <w:rsid w:val="00AE6F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3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E1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o.um.wroc.pl/login" TargetMode="External"/><Relationship Id="rId13" Type="http://schemas.openxmlformats.org/officeDocument/2006/relationships/hyperlink" Target="mailto:kinga.jacobson@mops.wroclaw.pl" TargetMode="External"/><Relationship Id="rId18" Type="http://schemas.openxmlformats.org/officeDocument/2006/relationships/hyperlink" Target="http://www.mops.wroclaw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riusz.grygar-baron@mops.wroclaw.pl" TargetMode="External"/><Relationship Id="rId17" Type="http://schemas.openxmlformats.org/officeDocument/2006/relationships/hyperlink" Target="http://bip.um.wroc.pl/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bip.mops.wroclaw.pl/" TargetMode="External"/><Relationship Id="rId20" Type="http://schemas.openxmlformats.org/officeDocument/2006/relationships/hyperlink" Target="http://www.mops.wrocla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ga.jacobson@mops.wroclaw.pl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bip.um.wroc.pl/otwarte-konkursy-ofert/1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/wyszukiwaniepodmiotu" TargetMode="External"/><Relationship Id="rId19" Type="http://schemas.openxmlformats.org/officeDocument/2006/relationships/hyperlink" Target="https://bip.mops.wrocl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Relationship Id="rId14" Type="http://schemas.openxmlformats.org/officeDocument/2006/relationships/hyperlink" Target="mailto:mariusz.grygar-baron@mops.wrocla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EA732B2-C4C2-4B0D-BD5B-AA00BF4803F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76C2-CD40-45FD-B032-036631F1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6769</Words>
  <Characters>40616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Kuźmińska Katarzyna</dc:creator>
  <cp:keywords/>
  <dc:description/>
  <cp:lastModifiedBy>Mariusz GRYGAR-BARON</cp:lastModifiedBy>
  <cp:revision>10</cp:revision>
  <cp:lastPrinted>2023-03-31T07:31:00Z</cp:lastPrinted>
  <dcterms:created xsi:type="dcterms:W3CDTF">2023-03-30T10:31:00Z</dcterms:created>
  <dcterms:modified xsi:type="dcterms:W3CDTF">2023-03-31T11:40:00Z</dcterms:modified>
</cp:coreProperties>
</file>